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241" w:tblpY="3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1547"/>
        <w:gridCol w:w="218"/>
        <w:gridCol w:w="1057"/>
        <w:gridCol w:w="2977"/>
        <w:gridCol w:w="218"/>
        <w:gridCol w:w="916"/>
        <w:gridCol w:w="1430"/>
      </w:tblGrid>
      <w:tr w:rsidR="00CB5F76" w14:paraId="5601C0EF" w14:textId="77777777" w:rsidTr="001244EC">
        <w:trPr>
          <w:trHeight w:val="419"/>
        </w:trPr>
        <w:tc>
          <w:tcPr>
            <w:tcW w:w="950" w:type="dxa"/>
            <w:vAlign w:val="center"/>
          </w:tcPr>
          <w:p w14:paraId="473E8587" w14:textId="77777777" w:rsidR="00CB5F76" w:rsidRDefault="00CB5F76" w:rsidP="001244EC">
            <w:pPr>
              <w:jc w:val="center"/>
            </w:pPr>
            <w:r>
              <w:rPr>
                <w:rFonts w:hint="eastAsia"/>
              </w:rPr>
              <w:t>育局</w:t>
            </w:r>
          </w:p>
        </w:tc>
        <w:tc>
          <w:tcPr>
            <w:tcW w:w="1547" w:type="dxa"/>
            <w:tcBorders>
              <w:right w:val="single" w:sz="4" w:space="0" w:color="auto"/>
            </w:tcBorders>
            <w:vAlign w:val="center"/>
          </w:tcPr>
          <w:p w14:paraId="44955E3D" w14:textId="77777777" w:rsidR="00CB5F76" w:rsidRDefault="001244EC" w:rsidP="001244EC">
            <w:pPr>
              <w:jc w:val="center"/>
            </w:pPr>
            <w:r>
              <w:rPr>
                <w:rFonts w:hint="eastAsia"/>
              </w:rPr>
              <w:t>オホーツク</w:t>
            </w:r>
          </w:p>
        </w:tc>
        <w:tc>
          <w:tcPr>
            <w:tcW w:w="218" w:type="dxa"/>
            <w:tcBorders>
              <w:top w:val="single" w:sz="4" w:space="0" w:color="FFFFFF"/>
              <w:left w:val="single" w:sz="4" w:space="0" w:color="auto"/>
              <w:bottom w:val="single" w:sz="4" w:space="0" w:color="FFFFFF"/>
            </w:tcBorders>
            <w:vAlign w:val="center"/>
          </w:tcPr>
          <w:p w14:paraId="314D2DF7" w14:textId="77777777" w:rsidR="00CB5F76" w:rsidRDefault="00CB5F76" w:rsidP="001244EC">
            <w:pPr>
              <w:jc w:val="center"/>
            </w:pPr>
          </w:p>
        </w:tc>
        <w:tc>
          <w:tcPr>
            <w:tcW w:w="1057" w:type="dxa"/>
            <w:vAlign w:val="center"/>
          </w:tcPr>
          <w:p w14:paraId="78E93478" w14:textId="77777777" w:rsidR="00CB5F76" w:rsidRDefault="00CB5F76" w:rsidP="001244EC">
            <w:pPr>
              <w:jc w:val="center"/>
            </w:pPr>
            <w:r>
              <w:rPr>
                <w:rFonts w:hint="eastAsia"/>
              </w:rPr>
              <w:t>学　校</w:t>
            </w:r>
          </w:p>
        </w:tc>
        <w:tc>
          <w:tcPr>
            <w:tcW w:w="2977" w:type="dxa"/>
            <w:vAlign w:val="center"/>
          </w:tcPr>
          <w:p w14:paraId="258ED455" w14:textId="77777777" w:rsidR="00CB5F76" w:rsidRDefault="001244EC" w:rsidP="001244EC">
            <w:pPr>
              <w:jc w:val="center"/>
            </w:pPr>
            <w:r>
              <w:rPr>
                <w:rFonts w:hint="eastAsia"/>
              </w:rPr>
              <w:t>北海道斜里</w:t>
            </w:r>
            <w:r w:rsidR="00CB5F76">
              <w:rPr>
                <w:rFonts w:hint="eastAsia"/>
              </w:rPr>
              <w:t>高等学校</w:t>
            </w:r>
          </w:p>
        </w:tc>
        <w:tc>
          <w:tcPr>
            <w:tcW w:w="218" w:type="dxa"/>
            <w:tcBorders>
              <w:top w:val="single" w:sz="4" w:space="0" w:color="FFFFFF"/>
              <w:bottom w:val="single" w:sz="4" w:space="0" w:color="FFFFFF"/>
            </w:tcBorders>
            <w:vAlign w:val="center"/>
          </w:tcPr>
          <w:p w14:paraId="73749AB7" w14:textId="77777777" w:rsidR="00CB5F76" w:rsidRDefault="00CB5F76" w:rsidP="001244EC">
            <w:pPr>
              <w:jc w:val="center"/>
            </w:pPr>
          </w:p>
        </w:tc>
        <w:tc>
          <w:tcPr>
            <w:tcW w:w="916" w:type="dxa"/>
            <w:vAlign w:val="center"/>
          </w:tcPr>
          <w:p w14:paraId="5B605684" w14:textId="77777777" w:rsidR="00CB5F76" w:rsidRDefault="00CB5F76" w:rsidP="001244EC">
            <w:pPr>
              <w:jc w:val="center"/>
            </w:pPr>
            <w:r>
              <w:rPr>
                <w:rFonts w:hint="eastAsia"/>
              </w:rPr>
              <w:t>課　程</w:t>
            </w:r>
          </w:p>
        </w:tc>
        <w:tc>
          <w:tcPr>
            <w:tcW w:w="1430" w:type="dxa"/>
            <w:vAlign w:val="center"/>
          </w:tcPr>
          <w:p w14:paraId="19E3DF7F" w14:textId="77777777" w:rsidR="00CB5F76" w:rsidRDefault="001244EC" w:rsidP="001244EC">
            <w:pPr>
              <w:jc w:val="center"/>
            </w:pPr>
            <w:r>
              <w:rPr>
                <w:rFonts w:hint="eastAsia"/>
              </w:rPr>
              <w:t>全日</w:t>
            </w:r>
            <w:r w:rsidR="00CB5F76">
              <w:rPr>
                <w:rFonts w:hint="eastAsia"/>
              </w:rPr>
              <w:t>制課程</w:t>
            </w:r>
          </w:p>
        </w:tc>
      </w:tr>
    </w:tbl>
    <w:p w14:paraId="1C537AB3" w14:textId="6BB751ED" w:rsidR="00340EE0" w:rsidRPr="00A86F71" w:rsidRDefault="00844724" w:rsidP="00F54B22">
      <w:pPr>
        <w:jc w:val="center"/>
        <w:rPr>
          <w:w w:val="175"/>
          <w:kern w:val="0"/>
        </w:rPr>
      </w:pPr>
      <w:r w:rsidRPr="00A86F71">
        <w:rPr>
          <w:rFonts w:hint="eastAsia"/>
          <w:w w:val="175"/>
        </w:rPr>
        <w:t>令和</w:t>
      </w:r>
      <w:r w:rsidR="00A86F71" w:rsidRPr="00A86F71">
        <w:rPr>
          <w:rFonts w:hint="eastAsia"/>
          <w:w w:val="175"/>
        </w:rPr>
        <w:t>６</w:t>
      </w:r>
      <w:r w:rsidR="00FF5746" w:rsidRPr="00A86F71">
        <w:rPr>
          <w:rFonts w:hint="eastAsia"/>
          <w:w w:val="175"/>
        </w:rPr>
        <w:t>年度</w:t>
      </w:r>
      <w:r w:rsidRPr="00A86F71">
        <w:rPr>
          <w:rFonts w:hint="eastAsia"/>
          <w:w w:val="175"/>
        </w:rPr>
        <w:t>（202</w:t>
      </w:r>
      <w:r w:rsidR="00A86F71" w:rsidRPr="00A86F71">
        <w:rPr>
          <w:w w:val="175"/>
        </w:rPr>
        <w:t>4</w:t>
      </w:r>
      <w:r w:rsidRPr="00A86F71">
        <w:rPr>
          <w:rFonts w:hint="eastAsia"/>
          <w:w w:val="175"/>
        </w:rPr>
        <w:t>年度）</w:t>
      </w:r>
      <w:r w:rsidR="00FF5746" w:rsidRPr="00A86F71">
        <w:rPr>
          <w:rFonts w:hint="eastAsia"/>
          <w:w w:val="175"/>
        </w:rPr>
        <w:t>学校教育目標等</w:t>
      </w:r>
    </w:p>
    <w:p w14:paraId="4996F1C1" w14:textId="77777777" w:rsidR="002D61D3" w:rsidRDefault="00B3054E">
      <w:r>
        <w:rPr>
          <w:rFonts w:hint="eastAsia"/>
          <w:kern w:val="0"/>
        </w:rPr>
        <w:t xml:space="preserve">１  </w:t>
      </w:r>
      <w:r w:rsidR="002D61D3" w:rsidRPr="0090596C">
        <w:rPr>
          <w:rFonts w:hint="eastAsia"/>
          <w:spacing w:val="121"/>
          <w:kern w:val="0"/>
          <w:fitText w:val="2409" w:id="-231019008"/>
        </w:rPr>
        <w:t>学校教育目</w:t>
      </w:r>
      <w:r w:rsidR="002D61D3" w:rsidRPr="0090596C">
        <w:rPr>
          <w:rFonts w:hint="eastAsia"/>
          <w:kern w:val="0"/>
          <w:fitText w:val="2409" w:id="-231019008"/>
        </w:rPr>
        <w:t>標</w:t>
      </w:r>
    </w:p>
    <w:p w14:paraId="3EC552F4" w14:textId="77777777" w:rsidR="00801555" w:rsidRDefault="001244EC" w:rsidP="001244EC">
      <w:pPr>
        <w:ind w:firstLineChars="200" w:firstLine="439"/>
      </w:pPr>
      <w:r>
        <w:rPr>
          <w:rFonts w:hint="eastAsia"/>
        </w:rPr>
        <w:t>社会の変化に対応し、自らの能力で生き抜く力を育成する</w:t>
      </w:r>
    </w:p>
    <w:p w14:paraId="330C2C50" w14:textId="77777777" w:rsidR="00CB5F76" w:rsidRDefault="00CB5F76"/>
    <w:p w14:paraId="750CD273" w14:textId="77777777" w:rsidR="002D61D3" w:rsidRDefault="00B3054E">
      <w:r>
        <w:rPr>
          <w:rFonts w:hint="eastAsia"/>
        </w:rPr>
        <w:t>２</w:t>
      </w:r>
      <w:r w:rsidR="00801555">
        <w:rPr>
          <w:rFonts w:hint="eastAsia"/>
        </w:rPr>
        <w:t xml:space="preserve">　</w:t>
      </w:r>
      <w:r w:rsidRPr="00A16BF6">
        <w:rPr>
          <w:rFonts w:hint="eastAsia"/>
          <w:spacing w:val="22"/>
          <w:kern w:val="0"/>
          <w:fitText w:val="2409" w:id="1913431040"/>
        </w:rPr>
        <w:t>スクール・ミッショ</w:t>
      </w:r>
      <w:r w:rsidRPr="00A16BF6">
        <w:rPr>
          <w:rFonts w:hint="eastAsia"/>
          <w:spacing w:val="6"/>
          <w:kern w:val="0"/>
          <w:fitText w:val="2409" w:id="1913431040"/>
        </w:rPr>
        <w:t>ン</w:t>
      </w:r>
    </w:p>
    <w:p w14:paraId="07F27A5F" w14:textId="77777777" w:rsidR="001244EC" w:rsidRDefault="001244EC" w:rsidP="001244EC">
      <w:pPr>
        <w:ind w:leftChars="50" w:left="329" w:hangingChars="100" w:hanging="219"/>
      </w:pPr>
      <w:r>
        <w:t>(</w:t>
      </w:r>
      <w:r w:rsidR="00F65D77">
        <w:t>1</w:t>
      </w:r>
      <w:r>
        <w:t xml:space="preserve">) </w:t>
      </w:r>
      <w:r>
        <w:rPr>
          <w:rFonts w:hint="eastAsia"/>
        </w:rPr>
        <w:t>関連する教科のまとまりである「系列」及び幅広い選択科目の学習を通じて、自立して生きていくために必要な能力や態度を身に付けた生徒の育成</w:t>
      </w:r>
    </w:p>
    <w:p w14:paraId="7C4D33E6" w14:textId="77777777" w:rsidR="001244EC" w:rsidRDefault="001244EC" w:rsidP="001244EC">
      <w:pPr>
        <w:ind w:leftChars="50" w:left="329" w:hangingChars="100" w:hanging="219"/>
      </w:pPr>
      <w:r>
        <w:t xml:space="preserve">(2) </w:t>
      </w:r>
      <w:r>
        <w:rPr>
          <w:rFonts w:hint="eastAsia"/>
        </w:rPr>
        <w:t>総合学科の特色であるキャリア教育を通して、自己の在り方生き方を考え、主体的に進路を選択する生徒の育成</w:t>
      </w:r>
    </w:p>
    <w:p w14:paraId="38CCF0E5" w14:textId="77777777" w:rsidR="002D61D3" w:rsidRPr="001244EC" w:rsidRDefault="001244EC" w:rsidP="001244EC">
      <w:pPr>
        <w:ind w:leftChars="50" w:left="329" w:hangingChars="100" w:hanging="219"/>
      </w:pPr>
      <w:r>
        <w:t xml:space="preserve">(3) </w:t>
      </w:r>
      <w:r>
        <w:rPr>
          <w:rFonts w:hint="eastAsia"/>
        </w:rPr>
        <w:t>留学生を含めた集団生活や、地域の幅広い年代の人々とのふれ合いを通して、コミュニケーション能力や豊かな人間性を身に付けた生徒の育成</w:t>
      </w:r>
    </w:p>
    <w:p w14:paraId="2942623A" w14:textId="77777777" w:rsidR="00CB5F76" w:rsidRDefault="00CB5F76"/>
    <w:p w14:paraId="72BF0729" w14:textId="77777777" w:rsidR="002D61D3" w:rsidRDefault="00B3054E">
      <w:r>
        <w:rPr>
          <w:rFonts w:hint="eastAsia"/>
        </w:rPr>
        <w:t>３</w:t>
      </w:r>
      <w:r w:rsidR="00833BAA">
        <w:rPr>
          <w:rFonts w:hint="eastAsia"/>
        </w:rPr>
        <w:t xml:space="preserve">　</w:t>
      </w:r>
      <w:r>
        <w:rPr>
          <w:rFonts w:hint="eastAsia"/>
        </w:rPr>
        <w:t>３つの方針（スクール・ポリシー）</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5"/>
      </w:tblGrid>
      <w:tr w:rsidR="00B3054E" w14:paraId="1FCD564D" w14:textId="77777777" w:rsidTr="00B3054E">
        <w:trPr>
          <w:cantSplit/>
          <w:trHeight w:val="67"/>
        </w:trPr>
        <w:tc>
          <w:tcPr>
            <w:tcW w:w="9355" w:type="dxa"/>
            <w:tcBorders>
              <w:top w:val="single" w:sz="12" w:space="0" w:color="auto"/>
              <w:left w:val="single" w:sz="12" w:space="0" w:color="auto"/>
              <w:right w:val="single" w:sz="12" w:space="0" w:color="auto"/>
            </w:tcBorders>
            <w:vAlign w:val="center"/>
          </w:tcPr>
          <w:p w14:paraId="2582A3A9" w14:textId="77777777" w:rsidR="00B3054E" w:rsidRPr="00340EE0" w:rsidRDefault="00B3054E" w:rsidP="00AA537B">
            <w:pPr>
              <w:rPr>
                <w:sz w:val="21"/>
                <w:szCs w:val="21"/>
              </w:rPr>
            </w:pPr>
            <w:r>
              <w:rPr>
                <w:rFonts w:hint="eastAsia"/>
                <w:sz w:val="21"/>
                <w:szCs w:val="21"/>
              </w:rPr>
              <w:t>○育成を目指す資質・能力に関する方針</w:t>
            </w:r>
          </w:p>
        </w:tc>
      </w:tr>
      <w:tr w:rsidR="00B3054E" w14:paraId="46B39C52" w14:textId="77777777" w:rsidTr="00B3054E">
        <w:trPr>
          <w:cantSplit/>
          <w:trHeight w:val="758"/>
        </w:trPr>
        <w:tc>
          <w:tcPr>
            <w:tcW w:w="9355" w:type="dxa"/>
            <w:tcBorders>
              <w:left w:val="single" w:sz="12" w:space="0" w:color="auto"/>
              <w:right w:val="single" w:sz="12" w:space="0" w:color="auto"/>
            </w:tcBorders>
          </w:tcPr>
          <w:p w14:paraId="23747B87" w14:textId="77777777" w:rsidR="00B3054E" w:rsidRPr="00340EE0" w:rsidRDefault="001244EC" w:rsidP="001244EC">
            <w:pPr>
              <w:ind w:left="229" w:hangingChars="100" w:hanging="229"/>
              <w:rPr>
                <w:sz w:val="21"/>
                <w:szCs w:val="21"/>
              </w:rPr>
            </w:pPr>
            <w:r w:rsidRPr="001244EC">
              <w:rPr>
                <w:rFonts w:hint="eastAsia"/>
                <w:sz w:val="21"/>
                <w:szCs w:val="21"/>
              </w:rPr>
              <w:t>・総合学科の特色でもある様々な体験活動を通して幅広い領域の知識・技能に触れ、「自分という人間」を理解するとともに、自らの将来の在り方、生き方について見つめることができる生徒</w:t>
            </w:r>
          </w:p>
        </w:tc>
      </w:tr>
      <w:tr w:rsidR="00B3054E" w14:paraId="2EFACD0D" w14:textId="77777777" w:rsidTr="00B3054E">
        <w:trPr>
          <w:cantSplit/>
          <w:trHeight w:val="50"/>
        </w:trPr>
        <w:tc>
          <w:tcPr>
            <w:tcW w:w="9355" w:type="dxa"/>
            <w:tcBorders>
              <w:top w:val="single" w:sz="4" w:space="0" w:color="auto"/>
              <w:left w:val="single" w:sz="12" w:space="0" w:color="auto"/>
              <w:right w:val="single" w:sz="12" w:space="0" w:color="auto"/>
            </w:tcBorders>
            <w:vAlign w:val="center"/>
          </w:tcPr>
          <w:p w14:paraId="7380CB0E" w14:textId="77777777" w:rsidR="00B3054E" w:rsidRPr="00340EE0" w:rsidRDefault="00B3054E" w:rsidP="00B3054E">
            <w:pPr>
              <w:rPr>
                <w:sz w:val="21"/>
                <w:szCs w:val="21"/>
              </w:rPr>
            </w:pPr>
            <w:r>
              <w:rPr>
                <w:rFonts w:hint="eastAsia"/>
                <w:sz w:val="21"/>
                <w:szCs w:val="21"/>
              </w:rPr>
              <w:t>○教育課程の編成及び実施に関する方針</w:t>
            </w:r>
          </w:p>
        </w:tc>
      </w:tr>
      <w:tr w:rsidR="00B3054E" w14:paraId="769AB085" w14:textId="77777777" w:rsidTr="00B3054E">
        <w:trPr>
          <w:cantSplit/>
          <w:trHeight w:val="763"/>
        </w:trPr>
        <w:tc>
          <w:tcPr>
            <w:tcW w:w="9355" w:type="dxa"/>
            <w:tcBorders>
              <w:left w:val="single" w:sz="12" w:space="0" w:color="auto"/>
              <w:right w:val="single" w:sz="12" w:space="0" w:color="auto"/>
            </w:tcBorders>
          </w:tcPr>
          <w:p w14:paraId="66993407" w14:textId="77777777" w:rsidR="001244EC" w:rsidRPr="001244EC" w:rsidRDefault="001244EC" w:rsidP="001244EC">
            <w:pPr>
              <w:ind w:left="229" w:hangingChars="100" w:hanging="229"/>
              <w:rPr>
                <w:sz w:val="21"/>
                <w:szCs w:val="21"/>
              </w:rPr>
            </w:pPr>
            <w:r w:rsidRPr="001244EC">
              <w:rPr>
                <w:rFonts w:hint="eastAsia"/>
                <w:sz w:val="21"/>
                <w:szCs w:val="21"/>
              </w:rPr>
              <w:t>・各系列に即した選択科目を適切に設定し、生徒が主体的に取り組む教育活動の充実を図る</w:t>
            </w:r>
          </w:p>
          <w:p w14:paraId="1E6DD540" w14:textId="77777777" w:rsidR="00B3054E" w:rsidRPr="00340EE0" w:rsidRDefault="001244EC" w:rsidP="00A86F71">
            <w:pPr>
              <w:ind w:left="229" w:hangingChars="100" w:hanging="229"/>
              <w:rPr>
                <w:sz w:val="21"/>
                <w:szCs w:val="21"/>
              </w:rPr>
            </w:pPr>
            <w:r w:rsidRPr="001244EC">
              <w:rPr>
                <w:rFonts w:hint="eastAsia"/>
                <w:sz w:val="21"/>
                <w:szCs w:val="21"/>
              </w:rPr>
              <w:t>・「産業社会と人間」「課題研究」「総合的な探究の時間」の改善・充実を図り、社会的</w:t>
            </w:r>
            <w:r>
              <w:rPr>
                <w:rFonts w:hint="eastAsia"/>
                <w:sz w:val="21"/>
                <w:szCs w:val="21"/>
              </w:rPr>
              <w:t>、</w:t>
            </w:r>
            <w:r w:rsidRPr="001244EC">
              <w:rPr>
                <w:rFonts w:hint="eastAsia"/>
                <w:sz w:val="21"/>
                <w:szCs w:val="21"/>
              </w:rPr>
              <w:t>職業的自立に向け必要な資</w:t>
            </w:r>
            <w:r w:rsidRPr="00667B84">
              <w:rPr>
                <w:rFonts w:hint="eastAsia"/>
                <w:sz w:val="21"/>
                <w:szCs w:val="21"/>
              </w:rPr>
              <w:t>質・</w:t>
            </w:r>
            <w:r w:rsidRPr="001244EC">
              <w:rPr>
                <w:rFonts w:hint="eastAsia"/>
                <w:sz w:val="21"/>
                <w:szCs w:val="21"/>
              </w:rPr>
              <w:t>能力の育成を図る</w:t>
            </w:r>
          </w:p>
        </w:tc>
      </w:tr>
      <w:tr w:rsidR="00B3054E" w14:paraId="796E2D10" w14:textId="77777777" w:rsidTr="00B3054E">
        <w:trPr>
          <w:cantSplit/>
          <w:trHeight w:val="50"/>
        </w:trPr>
        <w:tc>
          <w:tcPr>
            <w:tcW w:w="9355" w:type="dxa"/>
            <w:tcBorders>
              <w:top w:val="single" w:sz="4" w:space="0" w:color="auto"/>
              <w:left w:val="single" w:sz="12" w:space="0" w:color="auto"/>
              <w:right w:val="single" w:sz="12" w:space="0" w:color="auto"/>
            </w:tcBorders>
            <w:vAlign w:val="center"/>
          </w:tcPr>
          <w:p w14:paraId="2772C7F8" w14:textId="77777777" w:rsidR="00B3054E" w:rsidRPr="00340EE0" w:rsidRDefault="00B3054E" w:rsidP="00B3054E">
            <w:pPr>
              <w:rPr>
                <w:sz w:val="21"/>
                <w:szCs w:val="21"/>
              </w:rPr>
            </w:pPr>
            <w:r>
              <w:rPr>
                <w:rFonts w:hint="eastAsia"/>
                <w:sz w:val="21"/>
                <w:szCs w:val="21"/>
              </w:rPr>
              <w:t>○入学者の受入れに関する方針</w:t>
            </w:r>
          </w:p>
        </w:tc>
      </w:tr>
      <w:tr w:rsidR="00B3054E" w14:paraId="5344A25C" w14:textId="77777777" w:rsidTr="00B3054E">
        <w:trPr>
          <w:cantSplit/>
          <w:trHeight w:val="468"/>
        </w:trPr>
        <w:tc>
          <w:tcPr>
            <w:tcW w:w="9355" w:type="dxa"/>
            <w:tcBorders>
              <w:left w:val="single" w:sz="12" w:space="0" w:color="auto"/>
              <w:bottom w:val="single" w:sz="12" w:space="0" w:color="auto"/>
              <w:right w:val="single" w:sz="12" w:space="0" w:color="auto"/>
            </w:tcBorders>
          </w:tcPr>
          <w:p w14:paraId="12C3B2F4" w14:textId="77777777" w:rsidR="001244EC" w:rsidRPr="001244EC" w:rsidRDefault="001244EC" w:rsidP="001244EC">
            <w:pPr>
              <w:ind w:left="229" w:hangingChars="100" w:hanging="229"/>
              <w:rPr>
                <w:sz w:val="21"/>
                <w:szCs w:val="21"/>
              </w:rPr>
            </w:pPr>
            <w:r w:rsidRPr="001244EC">
              <w:rPr>
                <w:rFonts w:hint="eastAsia"/>
                <w:sz w:val="21"/>
                <w:szCs w:val="21"/>
              </w:rPr>
              <w:t>・多様な価値観を共有し、互いの良さを認め伸ばし合うことができる生徒</w:t>
            </w:r>
          </w:p>
          <w:p w14:paraId="78B50318" w14:textId="77777777" w:rsidR="00B3054E" w:rsidRPr="00B3054E" w:rsidRDefault="001244EC" w:rsidP="001244EC">
            <w:pPr>
              <w:ind w:left="229" w:hangingChars="100" w:hanging="229"/>
              <w:rPr>
                <w:sz w:val="21"/>
                <w:szCs w:val="21"/>
              </w:rPr>
            </w:pPr>
            <w:r w:rsidRPr="001244EC">
              <w:rPr>
                <w:rFonts w:hint="eastAsia"/>
                <w:sz w:val="21"/>
                <w:szCs w:val="21"/>
              </w:rPr>
              <w:t>・地域の魅力を積極的に見出し、課題の解決に向けて周囲と協働しながら取り組む生徒</w:t>
            </w:r>
          </w:p>
        </w:tc>
      </w:tr>
    </w:tbl>
    <w:p w14:paraId="0B1579F8" w14:textId="77777777" w:rsidR="00801555" w:rsidRDefault="00801555"/>
    <w:p w14:paraId="51F4CAB4" w14:textId="77777777" w:rsidR="00801555" w:rsidRDefault="00801555">
      <w:r>
        <w:rPr>
          <w:rFonts w:hint="eastAsia"/>
        </w:rPr>
        <w:t xml:space="preserve">４　</w:t>
      </w:r>
      <w:r w:rsidRPr="003A299E">
        <w:rPr>
          <w:rFonts w:hint="eastAsia"/>
          <w:spacing w:val="58"/>
          <w:kern w:val="0"/>
          <w:fitText w:val="2409" w:id="1913264642"/>
        </w:rPr>
        <w:t>指導上の重点事</w:t>
      </w:r>
      <w:r w:rsidRPr="003A299E">
        <w:rPr>
          <w:rFonts w:hint="eastAsia"/>
          <w:spacing w:val="-1"/>
          <w:kern w:val="0"/>
          <w:fitText w:val="2409" w:id="1913264642"/>
        </w:rPr>
        <w:t>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646"/>
      </w:tblGrid>
      <w:tr w:rsidR="00801555" w14:paraId="40808329" w14:textId="77777777" w:rsidTr="00B3054E">
        <w:trPr>
          <w:cantSplit/>
          <w:trHeight w:val="482"/>
        </w:trPr>
        <w:tc>
          <w:tcPr>
            <w:tcW w:w="709" w:type="dxa"/>
            <w:tcBorders>
              <w:top w:val="single" w:sz="12" w:space="0" w:color="auto"/>
              <w:left w:val="single" w:sz="12" w:space="0" w:color="auto"/>
              <w:right w:val="single" w:sz="12" w:space="0" w:color="auto"/>
            </w:tcBorders>
            <w:vAlign w:val="center"/>
          </w:tcPr>
          <w:p w14:paraId="37112A4A" w14:textId="77777777" w:rsidR="00801555" w:rsidRPr="00340EE0" w:rsidRDefault="00B3054E" w:rsidP="00B3054E">
            <w:pPr>
              <w:jc w:val="center"/>
              <w:rPr>
                <w:sz w:val="21"/>
                <w:szCs w:val="21"/>
              </w:rPr>
            </w:pPr>
            <w:r>
              <w:rPr>
                <w:rFonts w:hint="eastAsia"/>
                <w:sz w:val="21"/>
                <w:szCs w:val="21"/>
              </w:rPr>
              <w:t>重点目標</w:t>
            </w:r>
          </w:p>
        </w:tc>
        <w:tc>
          <w:tcPr>
            <w:tcW w:w="8646" w:type="dxa"/>
            <w:tcBorders>
              <w:top w:val="single" w:sz="12" w:space="0" w:color="auto"/>
              <w:left w:val="single" w:sz="12" w:space="0" w:color="auto"/>
              <w:right w:val="single" w:sz="12" w:space="0" w:color="auto"/>
            </w:tcBorders>
          </w:tcPr>
          <w:p w14:paraId="28903CFD" w14:textId="77777777" w:rsidR="0015286F" w:rsidRPr="003D0161" w:rsidRDefault="001244EC" w:rsidP="00516D2D">
            <w:pPr>
              <w:rPr>
                <w:sz w:val="21"/>
                <w:szCs w:val="21"/>
              </w:rPr>
            </w:pPr>
            <w:r w:rsidRPr="003D0161">
              <w:rPr>
                <w:rFonts w:hint="eastAsia"/>
              </w:rPr>
              <w:t xml:space="preserve">　斜里ならではの豊かな人的・物的資源を活用して地域と協働した</w:t>
            </w:r>
            <w:r w:rsidR="00516D2D" w:rsidRPr="003D0161">
              <w:rPr>
                <w:rFonts w:hint="eastAsia"/>
              </w:rPr>
              <w:t>特色ある</w:t>
            </w:r>
            <w:r w:rsidRPr="003D0161">
              <w:rPr>
                <w:rFonts w:hint="eastAsia"/>
              </w:rPr>
              <w:t>教育</w:t>
            </w:r>
            <w:r w:rsidR="00516D2D" w:rsidRPr="003D0161">
              <w:rPr>
                <w:rFonts w:hint="eastAsia"/>
              </w:rPr>
              <w:t>課程を編成・実施</w:t>
            </w:r>
            <w:r w:rsidRPr="003D0161">
              <w:rPr>
                <w:rFonts w:hint="eastAsia"/>
              </w:rPr>
              <w:t>するとともに、地域の活性化にも資する魅力ある高校づくりを推進する</w:t>
            </w:r>
          </w:p>
        </w:tc>
      </w:tr>
      <w:tr w:rsidR="00B3054E" w14:paraId="36B5EA18" w14:textId="77777777" w:rsidTr="00B3054E">
        <w:trPr>
          <w:cantSplit/>
          <w:trHeight w:val="1202"/>
        </w:trPr>
        <w:tc>
          <w:tcPr>
            <w:tcW w:w="709" w:type="dxa"/>
            <w:tcBorders>
              <w:top w:val="single" w:sz="4" w:space="0" w:color="auto"/>
              <w:left w:val="single" w:sz="12" w:space="0" w:color="auto"/>
              <w:right w:val="single" w:sz="12" w:space="0" w:color="auto"/>
            </w:tcBorders>
            <w:textDirection w:val="tbRlV"/>
            <w:vAlign w:val="center"/>
          </w:tcPr>
          <w:p w14:paraId="1D34A027" w14:textId="77777777" w:rsidR="00B3054E" w:rsidRPr="00340EE0" w:rsidRDefault="00B3054E" w:rsidP="00B3054E">
            <w:pPr>
              <w:ind w:left="113" w:right="113"/>
              <w:jc w:val="center"/>
              <w:rPr>
                <w:sz w:val="21"/>
                <w:szCs w:val="21"/>
              </w:rPr>
            </w:pPr>
            <w:r w:rsidRPr="00340EE0">
              <w:rPr>
                <w:rFonts w:hint="eastAsia"/>
                <w:sz w:val="21"/>
                <w:szCs w:val="21"/>
              </w:rPr>
              <w:t>学習指導</w:t>
            </w:r>
          </w:p>
        </w:tc>
        <w:tc>
          <w:tcPr>
            <w:tcW w:w="8646" w:type="dxa"/>
            <w:tcBorders>
              <w:top w:val="single" w:sz="4" w:space="0" w:color="auto"/>
              <w:left w:val="single" w:sz="12" w:space="0" w:color="auto"/>
              <w:right w:val="single" w:sz="12" w:space="0" w:color="auto"/>
            </w:tcBorders>
          </w:tcPr>
          <w:p w14:paraId="06F0ACFF" w14:textId="77777777" w:rsidR="001244EC" w:rsidRPr="008E0D08" w:rsidRDefault="000A2DC9" w:rsidP="001244EC">
            <w:pPr>
              <w:overflowPunct w:val="0"/>
              <w:textAlignment w:val="baseline"/>
              <w:rPr>
                <w:rFonts w:hAnsi="ＭＳ 明朝" w:cs="ＭＳ 明朝"/>
                <w:kern w:val="0"/>
                <w:szCs w:val="20"/>
              </w:rPr>
            </w:pPr>
            <w:r w:rsidRPr="008E0D08">
              <w:rPr>
                <w:rFonts w:hAnsi="ＭＳ 明朝" w:cs="ＭＳ 明朝" w:hint="eastAsia"/>
                <w:kern w:val="0"/>
                <w:szCs w:val="20"/>
              </w:rPr>
              <w:t>○</w:t>
            </w:r>
            <w:r w:rsidR="001244EC" w:rsidRPr="008E0D08">
              <w:rPr>
                <w:rFonts w:hAnsi="ＭＳ 明朝" w:cs="ＭＳ 明朝" w:hint="eastAsia"/>
                <w:kern w:val="0"/>
                <w:szCs w:val="20"/>
              </w:rPr>
              <w:t>主体的</w:t>
            </w:r>
            <w:r w:rsidR="005915EF" w:rsidRPr="008E0D08">
              <w:rPr>
                <w:rFonts w:hAnsi="ＭＳ 明朝" w:cs="ＭＳ 明朝" w:hint="eastAsia"/>
                <w:kern w:val="0"/>
                <w:szCs w:val="20"/>
              </w:rPr>
              <w:t>で</w:t>
            </w:r>
            <w:r w:rsidR="005B4F32" w:rsidRPr="008E0D08">
              <w:rPr>
                <w:rFonts w:hAnsi="ＭＳ 明朝" w:cs="ＭＳ 明朝" w:hint="eastAsia"/>
                <w:kern w:val="0"/>
                <w:szCs w:val="20"/>
              </w:rPr>
              <w:t>協働的な</w:t>
            </w:r>
            <w:r w:rsidR="001244EC" w:rsidRPr="008E0D08">
              <w:rPr>
                <w:rFonts w:hAnsi="ＭＳ 明朝" w:cs="ＭＳ 明朝" w:hint="eastAsia"/>
                <w:kern w:val="0"/>
                <w:szCs w:val="20"/>
              </w:rPr>
              <w:t>学びの</w:t>
            </w:r>
            <w:r w:rsidR="005751A0" w:rsidRPr="008E0D08">
              <w:rPr>
                <w:rFonts w:hAnsi="ＭＳ 明朝" w:cs="ＭＳ 明朝" w:hint="eastAsia"/>
                <w:kern w:val="0"/>
                <w:szCs w:val="20"/>
              </w:rPr>
              <w:t>促進</w:t>
            </w:r>
          </w:p>
          <w:p w14:paraId="5A296849" w14:textId="77777777" w:rsidR="00C95E3E" w:rsidRPr="008E0D08" w:rsidRDefault="00C95E3E" w:rsidP="001244EC">
            <w:pPr>
              <w:overflowPunct w:val="0"/>
              <w:textAlignment w:val="baseline"/>
              <w:rPr>
                <w:rFonts w:hAnsi="Times New Roman"/>
                <w:spacing w:val="10"/>
                <w:kern w:val="0"/>
                <w:szCs w:val="20"/>
              </w:rPr>
            </w:pPr>
            <w:r w:rsidRPr="008E0D08">
              <w:rPr>
                <w:rFonts w:hAnsi="ＭＳ 明朝" w:cs="ＭＳ 明朝"/>
                <w:kern w:val="0"/>
                <w:szCs w:val="20"/>
              </w:rPr>
              <w:t>(1)</w:t>
            </w:r>
            <w:r w:rsidR="00F2324E" w:rsidRPr="008E0D08">
              <w:rPr>
                <w:rFonts w:hAnsi="ＭＳ 明朝" w:cs="ＭＳ 明朝"/>
                <w:kern w:val="0"/>
                <w:szCs w:val="20"/>
              </w:rPr>
              <w:t>自ら学ぶ意欲の</w:t>
            </w:r>
            <w:r w:rsidRPr="008E0D08">
              <w:rPr>
                <w:rFonts w:hAnsi="ＭＳ 明朝" w:cs="ＭＳ 明朝"/>
                <w:kern w:val="0"/>
                <w:szCs w:val="20"/>
              </w:rPr>
              <w:t>育成</w:t>
            </w:r>
            <w:r w:rsidRPr="008E0D08">
              <w:rPr>
                <w:rFonts w:hAnsi="ＭＳ 明朝" w:cs="ＭＳ 明朝" w:hint="eastAsia"/>
                <w:kern w:val="0"/>
                <w:szCs w:val="20"/>
              </w:rPr>
              <w:t xml:space="preserve">　　</w:t>
            </w:r>
            <w:r w:rsidR="00F2324E" w:rsidRPr="008E0D08">
              <w:rPr>
                <w:rFonts w:hAnsi="ＭＳ 明朝" w:cs="ＭＳ 明朝" w:hint="eastAsia"/>
                <w:kern w:val="0"/>
                <w:szCs w:val="20"/>
              </w:rPr>
              <w:t xml:space="preserve">　　</w:t>
            </w:r>
            <w:r w:rsidR="004F729D" w:rsidRPr="008E0D08">
              <w:rPr>
                <w:rFonts w:hAnsi="ＭＳ 明朝" w:cs="ＭＳ 明朝" w:hint="eastAsia"/>
                <w:w w:val="93"/>
                <w:kern w:val="0"/>
                <w:szCs w:val="20"/>
                <w:fitText w:val="5257" w:id="-1015918080"/>
              </w:rPr>
              <w:t>自ら課題を見つけ解決に向け</w:t>
            </w:r>
            <w:r w:rsidR="00F2324E" w:rsidRPr="008E0D08">
              <w:rPr>
                <w:rFonts w:hAnsi="ＭＳ 明朝" w:cs="ＭＳ 明朝" w:hint="eastAsia"/>
                <w:w w:val="93"/>
                <w:kern w:val="0"/>
                <w:szCs w:val="20"/>
                <w:fitText w:val="5257" w:id="-1015918080"/>
              </w:rPr>
              <w:t>て</w:t>
            </w:r>
            <w:r w:rsidR="004F729D" w:rsidRPr="008E0D08">
              <w:rPr>
                <w:rFonts w:hAnsi="ＭＳ 明朝" w:cs="ＭＳ 明朝" w:hint="eastAsia"/>
                <w:w w:val="93"/>
                <w:kern w:val="0"/>
                <w:szCs w:val="20"/>
                <w:fitText w:val="5257" w:id="-1015918080"/>
              </w:rPr>
              <w:t>主体的に</w:t>
            </w:r>
            <w:r w:rsidR="00F2324E" w:rsidRPr="008E0D08">
              <w:rPr>
                <w:rFonts w:hAnsi="ＭＳ 明朝" w:cs="ＭＳ 明朝" w:hint="eastAsia"/>
                <w:w w:val="93"/>
                <w:kern w:val="0"/>
                <w:szCs w:val="20"/>
                <w:fitText w:val="5257" w:id="-1015918080"/>
              </w:rPr>
              <w:t>学び続ける</w:t>
            </w:r>
            <w:r w:rsidR="00F2324E" w:rsidRPr="008E0D08">
              <w:rPr>
                <w:rFonts w:hAnsi="ＭＳ 明朝" w:cs="ＭＳ 明朝"/>
                <w:w w:val="93"/>
                <w:kern w:val="0"/>
                <w:szCs w:val="20"/>
                <w:fitText w:val="5257" w:id="-1015918080"/>
              </w:rPr>
              <w:t>生徒の育</w:t>
            </w:r>
            <w:r w:rsidR="00F2324E" w:rsidRPr="008E0D08">
              <w:rPr>
                <w:rFonts w:hAnsi="ＭＳ 明朝" w:cs="ＭＳ 明朝"/>
                <w:spacing w:val="25"/>
                <w:w w:val="93"/>
                <w:kern w:val="0"/>
                <w:szCs w:val="20"/>
                <w:fitText w:val="5257" w:id="-1015918080"/>
              </w:rPr>
              <w:t>成</w:t>
            </w:r>
          </w:p>
          <w:p w14:paraId="01929476" w14:textId="77777777" w:rsidR="001244EC" w:rsidRPr="008E0D08" w:rsidRDefault="001244EC" w:rsidP="001244EC">
            <w:pPr>
              <w:overflowPunct w:val="0"/>
              <w:textAlignment w:val="baseline"/>
              <w:rPr>
                <w:rFonts w:hAnsi="Times New Roman"/>
                <w:spacing w:val="10"/>
                <w:kern w:val="0"/>
                <w:szCs w:val="20"/>
              </w:rPr>
            </w:pPr>
            <w:r w:rsidRPr="008E0D08">
              <w:rPr>
                <w:rFonts w:hAnsi="ＭＳ 明朝" w:cs="ＭＳ 明朝"/>
                <w:kern w:val="0"/>
                <w:szCs w:val="20"/>
              </w:rPr>
              <w:t>(</w:t>
            </w:r>
            <w:r w:rsidR="00F2324E" w:rsidRPr="008E0D08">
              <w:rPr>
                <w:rFonts w:hAnsi="ＭＳ 明朝" w:cs="ＭＳ 明朝"/>
                <w:kern w:val="0"/>
                <w:szCs w:val="20"/>
              </w:rPr>
              <w:t>2</w:t>
            </w:r>
            <w:r w:rsidRPr="008E0D08">
              <w:rPr>
                <w:rFonts w:hAnsi="ＭＳ 明朝" w:cs="ＭＳ 明朝"/>
                <w:kern w:val="0"/>
                <w:szCs w:val="20"/>
              </w:rPr>
              <w:t>)</w:t>
            </w:r>
            <w:r w:rsidRPr="008E0D08">
              <w:rPr>
                <w:rFonts w:hAnsi="ＭＳ 明朝" w:cs="ＭＳ 明朝" w:hint="eastAsia"/>
                <w:kern w:val="0"/>
                <w:szCs w:val="20"/>
              </w:rPr>
              <w:t>学習者視点からの授業改善</w:t>
            </w:r>
            <w:r w:rsidRPr="008E0D08">
              <w:rPr>
                <w:rFonts w:hAnsi="ＭＳ 明朝" w:cs="ＭＳ 明朝"/>
                <w:kern w:val="0"/>
                <w:szCs w:val="20"/>
              </w:rPr>
              <w:t xml:space="preserve">  </w:t>
            </w:r>
            <w:r w:rsidRPr="008E0D08">
              <w:rPr>
                <w:rFonts w:hAnsi="ＭＳ 明朝" w:cs="ＭＳ 明朝" w:hint="eastAsia"/>
                <w:kern w:val="0"/>
                <w:szCs w:val="20"/>
              </w:rPr>
              <w:t>主体的対話的で深い学びの視点からの授業改善</w:t>
            </w:r>
          </w:p>
          <w:p w14:paraId="6F562178" w14:textId="77777777" w:rsidR="001244EC" w:rsidRPr="008E0D08" w:rsidRDefault="001244EC" w:rsidP="001244EC">
            <w:pPr>
              <w:overflowPunct w:val="0"/>
              <w:textAlignment w:val="baseline"/>
              <w:rPr>
                <w:rFonts w:hAnsi="ＭＳ 明朝" w:cs="ＭＳ 明朝"/>
                <w:kern w:val="0"/>
                <w:szCs w:val="20"/>
              </w:rPr>
            </w:pPr>
            <w:r w:rsidRPr="008E0D08">
              <w:rPr>
                <w:rFonts w:hAnsi="ＭＳ 明朝" w:cs="ＭＳ 明朝"/>
                <w:kern w:val="0"/>
                <w:szCs w:val="20"/>
              </w:rPr>
              <w:t>(</w:t>
            </w:r>
            <w:r w:rsidR="00F2324E" w:rsidRPr="008E0D08">
              <w:rPr>
                <w:rFonts w:hAnsi="ＭＳ 明朝" w:cs="ＭＳ 明朝"/>
                <w:kern w:val="0"/>
                <w:szCs w:val="20"/>
              </w:rPr>
              <w:t>3</w:t>
            </w:r>
            <w:r w:rsidRPr="008E0D08">
              <w:rPr>
                <w:rFonts w:hAnsi="ＭＳ 明朝" w:cs="ＭＳ 明朝"/>
                <w:kern w:val="0"/>
                <w:szCs w:val="20"/>
              </w:rPr>
              <w:t>)</w:t>
            </w:r>
            <w:r w:rsidRPr="008E0D08">
              <w:rPr>
                <w:rFonts w:hAnsi="ＭＳ 明朝" w:cs="ＭＳ 明朝" w:hint="eastAsia"/>
                <w:spacing w:val="2"/>
                <w:kern w:val="0"/>
                <w:szCs w:val="20"/>
                <w:fitText w:val="2628" w:id="-1281692672"/>
              </w:rPr>
              <w:t>学習評価と指導の</w:t>
            </w:r>
            <w:r w:rsidR="005B4F32" w:rsidRPr="008E0D08">
              <w:rPr>
                <w:rFonts w:hAnsi="ＭＳ 明朝" w:cs="ＭＳ 明朝" w:hint="eastAsia"/>
                <w:spacing w:val="2"/>
                <w:kern w:val="0"/>
                <w:szCs w:val="20"/>
                <w:fitText w:val="2628" w:id="-1281692672"/>
              </w:rPr>
              <w:t>一体的</w:t>
            </w:r>
            <w:r w:rsidRPr="008E0D08">
              <w:rPr>
                <w:rFonts w:hAnsi="ＭＳ 明朝" w:cs="ＭＳ 明朝" w:hint="eastAsia"/>
                <w:spacing w:val="2"/>
                <w:kern w:val="0"/>
                <w:szCs w:val="20"/>
                <w:fitText w:val="2628" w:id="-1281692672"/>
              </w:rPr>
              <w:t>充</w:t>
            </w:r>
            <w:r w:rsidRPr="008E0D08">
              <w:rPr>
                <w:rFonts w:hAnsi="ＭＳ 明朝" w:cs="ＭＳ 明朝" w:hint="eastAsia"/>
                <w:spacing w:val="-10"/>
                <w:kern w:val="0"/>
                <w:szCs w:val="20"/>
                <w:fitText w:val="2628" w:id="-1281692672"/>
              </w:rPr>
              <w:t>実</w:t>
            </w:r>
            <w:r w:rsidR="005B4F32" w:rsidRPr="008E0D08">
              <w:rPr>
                <w:rFonts w:hAnsi="ＭＳ 明朝" w:cs="ＭＳ 明朝"/>
                <w:kern w:val="0"/>
                <w:szCs w:val="20"/>
              </w:rPr>
              <w:t xml:space="preserve">  </w:t>
            </w:r>
            <w:r w:rsidRPr="008E0D08">
              <w:rPr>
                <w:rFonts w:hAnsi="ＭＳ 明朝" w:cs="ＭＳ 明朝" w:hint="eastAsia"/>
                <w:kern w:val="0"/>
                <w:szCs w:val="20"/>
              </w:rPr>
              <w:t>観点別評価</w:t>
            </w:r>
            <w:r w:rsidR="0095543C" w:rsidRPr="008E0D08">
              <w:rPr>
                <w:rFonts w:hAnsi="ＭＳ 明朝" w:cs="ＭＳ 明朝" w:hint="eastAsia"/>
                <w:kern w:val="0"/>
                <w:szCs w:val="20"/>
              </w:rPr>
              <w:t>の効果的</w:t>
            </w:r>
            <w:r w:rsidR="005915EF" w:rsidRPr="008E0D08">
              <w:rPr>
                <w:rFonts w:hAnsi="ＭＳ 明朝" w:cs="ＭＳ 明朝" w:hint="eastAsia"/>
                <w:kern w:val="0"/>
                <w:szCs w:val="20"/>
              </w:rPr>
              <w:t>運用</w:t>
            </w:r>
            <w:r w:rsidR="00FE07BD" w:rsidRPr="008E0D08">
              <w:rPr>
                <w:rFonts w:hAnsi="ＭＳ 明朝" w:cs="ＭＳ 明朝" w:hint="eastAsia"/>
                <w:kern w:val="0"/>
                <w:szCs w:val="20"/>
              </w:rPr>
              <w:t>による</w:t>
            </w:r>
            <w:r w:rsidRPr="008E0D08">
              <w:rPr>
                <w:rFonts w:hAnsi="ＭＳ 明朝" w:cs="ＭＳ 明朝" w:hint="eastAsia"/>
                <w:kern w:val="0"/>
                <w:szCs w:val="20"/>
              </w:rPr>
              <w:t>授業改善</w:t>
            </w:r>
            <w:r w:rsidR="00FE07BD" w:rsidRPr="008E0D08">
              <w:rPr>
                <w:rFonts w:hAnsi="ＭＳ 明朝" w:cs="ＭＳ 明朝" w:hint="eastAsia"/>
                <w:kern w:val="0"/>
                <w:szCs w:val="20"/>
              </w:rPr>
              <w:t>と指導の充実</w:t>
            </w:r>
          </w:p>
          <w:p w14:paraId="564EF80C" w14:textId="77777777" w:rsidR="00B3054E" w:rsidRPr="008E0D08" w:rsidRDefault="001244EC" w:rsidP="000A2DC9">
            <w:pPr>
              <w:rPr>
                <w:rFonts w:hAnsi="ＭＳ 明朝" w:cs="ＭＳ 明朝"/>
                <w:kern w:val="0"/>
                <w:szCs w:val="20"/>
              </w:rPr>
            </w:pPr>
            <w:r w:rsidRPr="008E0D08">
              <w:rPr>
                <w:rFonts w:hAnsi="ＭＳ 明朝" w:cs="ＭＳ 明朝"/>
                <w:kern w:val="0"/>
                <w:szCs w:val="20"/>
              </w:rPr>
              <w:t>(</w:t>
            </w:r>
            <w:r w:rsidR="00F2324E" w:rsidRPr="008E0D08">
              <w:rPr>
                <w:rFonts w:hAnsi="ＭＳ 明朝" w:cs="ＭＳ 明朝"/>
                <w:kern w:val="0"/>
                <w:szCs w:val="20"/>
              </w:rPr>
              <w:t>4</w:t>
            </w:r>
            <w:r w:rsidRPr="008E0D08">
              <w:rPr>
                <w:rFonts w:hAnsi="ＭＳ 明朝" w:cs="ＭＳ 明朝"/>
                <w:kern w:val="0"/>
                <w:szCs w:val="20"/>
              </w:rPr>
              <w:t>)</w:t>
            </w:r>
            <w:r w:rsidR="00480B01">
              <w:rPr>
                <w:rFonts w:hAnsi="ＭＳ 明朝" w:cs="ＭＳ 明朝"/>
                <w:w w:val="95"/>
                <w:kern w:val="0"/>
                <w:szCs w:val="20"/>
                <w:fitText w:val="2665" w:id="-1281650688"/>
              </w:rPr>
              <w:t>地域と協働した</w:t>
            </w:r>
            <w:r>
              <w:rPr>
                <w:rFonts w:hAnsi="ＭＳ 明朝" w:cs="ＭＳ 明朝" w:hint="eastAsia"/>
                <w:w w:val="95"/>
                <w:kern w:val="0"/>
                <w:szCs w:val="20"/>
                <w:fitText w:val="2665" w:id="-1281650688"/>
              </w:rPr>
              <w:t>教育課程の</w:t>
            </w:r>
            <w:r w:rsidR="005915EF">
              <w:rPr>
                <w:rFonts w:hAnsi="ＭＳ 明朝" w:cs="ＭＳ 明朝" w:hint="eastAsia"/>
                <w:w w:val="95"/>
                <w:kern w:val="0"/>
                <w:szCs w:val="20"/>
                <w:fitText w:val="2665" w:id="-1281650688"/>
              </w:rPr>
              <w:t>推</w:t>
            </w:r>
            <w:r w:rsidR="005915EF">
              <w:rPr>
                <w:rFonts w:hAnsi="ＭＳ 明朝" w:cs="ＭＳ 明朝" w:hint="eastAsia"/>
                <w:spacing w:val="2"/>
                <w:w w:val="95"/>
                <w:kern w:val="0"/>
                <w:szCs w:val="20"/>
                <w:fitText w:val="2665" w:id="-1281650688"/>
              </w:rPr>
              <w:t>進</w:t>
            </w:r>
            <w:r w:rsidR="0095543C" w:rsidRPr="008E0D08">
              <w:rPr>
                <w:rFonts w:hAnsi="ＭＳ 明朝" w:cs="ＭＳ 明朝" w:hint="eastAsia"/>
                <w:kern w:val="0"/>
                <w:szCs w:val="20"/>
              </w:rPr>
              <w:t xml:space="preserve">　</w:t>
            </w:r>
            <w:r w:rsidR="00480B01">
              <w:rPr>
                <w:rFonts w:hAnsi="ＭＳ 明朝" w:cs="ＭＳ 明朝" w:hint="eastAsia"/>
                <w:w w:val="99"/>
                <w:kern w:val="0"/>
                <w:szCs w:val="20"/>
                <w:fitText w:val="5190" w:id="-1281649407"/>
              </w:rPr>
              <w:t>地域の教育資源を活用した特色ある教育課程の編成・実</w:t>
            </w:r>
            <w:r w:rsidR="00480B01">
              <w:rPr>
                <w:rFonts w:hAnsi="ＭＳ 明朝" w:cs="ＭＳ 明朝" w:hint="eastAsia"/>
                <w:spacing w:val="21"/>
                <w:w w:val="99"/>
                <w:kern w:val="0"/>
                <w:szCs w:val="20"/>
                <w:fitText w:val="5190" w:id="-1281649407"/>
              </w:rPr>
              <w:t>施</w:t>
            </w:r>
          </w:p>
          <w:p w14:paraId="2E8EC8B1" w14:textId="77777777" w:rsidR="00FE07BD" w:rsidRPr="008E0D08" w:rsidRDefault="00FE07BD" w:rsidP="005915EF">
            <w:pPr>
              <w:rPr>
                <w:sz w:val="21"/>
                <w:szCs w:val="21"/>
              </w:rPr>
            </w:pPr>
            <w:r w:rsidRPr="008E0D08">
              <w:rPr>
                <w:rFonts w:hAnsi="ＭＳ 明朝" w:cs="ＭＳ 明朝" w:hint="eastAsia"/>
                <w:kern w:val="0"/>
                <w:szCs w:val="20"/>
              </w:rPr>
              <w:t>(</w:t>
            </w:r>
            <w:r w:rsidR="00F2324E" w:rsidRPr="008E0D08">
              <w:rPr>
                <w:rFonts w:hAnsi="ＭＳ 明朝" w:cs="ＭＳ 明朝"/>
                <w:kern w:val="0"/>
                <w:szCs w:val="20"/>
              </w:rPr>
              <w:t>5</w:t>
            </w:r>
            <w:r w:rsidRPr="008E0D08">
              <w:rPr>
                <w:rFonts w:hAnsi="ＭＳ 明朝" w:cs="ＭＳ 明朝" w:hint="eastAsia"/>
                <w:kern w:val="0"/>
                <w:szCs w:val="20"/>
              </w:rPr>
              <w:t>)ICTを活用した学びの</w:t>
            </w:r>
            <w:r w:rsidR="005915EF" w:rsidRPr="008E0D08">
              <w:rPr>
                <w:rFonts w:hAnsi="ＭＳ 明朝" w:cs="ＭＳ 明朝" w:hint="eastAsia"/>
                <w:kern w:val="0"/>
                <w:szCs w:val="20"/>
              </w:rPr>
              <w:t>充実</w:t>
            </w:r>
            <w:r w:rsidRPr="008E0D08">
              <w:rPr>
                <w:rFonts w:hAnsi="ＭＳ 明朝" w:cs="ＭＳ 明朝" w:hint="eastAsia"/>
                <w:kern w:val="0"/>
                <w:szCs w:val="20"/>
              </w:rPr>
              <w:t xml:space="preserve">　</w:t>
            </w:r>
            <w:r w:rsidR="006C777F" w:rsidRPr="008E0D08">
              <w:rPr>
                <w:rFonts w:hAnsi="ＭＳ 明朝" w:cs="ＭＳ 明朝" w:hint="eastAsia"/>
                <w:kern w:val="0"/>
                <w:sz w:val="6"/>
                <w:szCs w:val="6"/>
              </w:rPr>
              <w:t xml:space="preserve"> </w:t>
            </w:r>
            <w:r w:rsidRPr="008E0D08">
              <w:rPr>
                <w:rFonts w:hAnsi="ＭＳ 明朝" w:cs="ＭＳ 明朝" w:hint="eastAsia"/>
                <w:kern w:val="0"/>
                <w:szCs w:val="20"/>
              </w:rPr>
              <w:t>ICTを活用した個別・最適かつ協働的な学びの展開</w:t>
            </w:r>
          </w:p>
        </w:tc>
      </w:tr>
      <w:tr w:rsidR="00B3054E" w14:paraId="45D41632" w14:textId="77777777" w:rsidTr="00B3054E">
        <w:trPr>
          <w:cantSplit/>
          <w:trHeight w:val="1095"/>
        </w:trPr>
        <w:tc>
          <w:tcPr>
            <w:tcW w:w="709" w:type="dxa"/>
            <w:tcBorders>
              <w:left w:val="single" w:sz="12" w:space="0" w:color="auto"/>
              <w:right w:val="single" w:sz="12" w:space="0" w:color="auto"/>
            </w:tcBorders>
            <w:textDirection w:val="tbRlV"/>
            <w:vAlign w:val="center"/>
          </w:tcPr>
          <w:p w14:paraId="7BE2729B" w14:textId="77777777" w:rsidR="00B3054E" w:rsidRPr="00340EE0" w:rsidRDefault="00B3054E" w:rsidP="00B3054E">
            <w:pPr>
              <w:ind w:left="113" w:right="113"/>
              <w:jc w:val="center"/>
              <w:rPr>
                <w:sz w:val="21"/>
                <w:szCs w:val="21"/>
              </w:rPr>
            </w:pPr>
            <w:r w:rsidRPr="00340EE0">
              <w:rPr>
                <w:rFonts w:hint="eastAsia"/>
                <w:sz w:val="21"/>
                <w:szCs w:val="21"/>
              </w:rPr>
              <w:t>生徒指導</w:t>
            </w:r>
          </w:p>
        </w:tc>
        <w:tc>
          <w:tcPr>
            <w:tcW w:w="8646" w:type="dxa"/>
            <w:tcBorders>
              <w:left w:val="single" w:sz="12" w:space="0" w:color="auto"/>
              <w:right w:val="single" w:sz="12" w:space="0" w:color="auto"/>
            </w:tcBorders>
          </w:tcPr>
          <w:p w14:paraId="3953A6FC" w14:textId="77777777" w:rsidR="000A2DC9" w:rsidRPr="008E0D08" w:rsidRDefault="000A2DC9" w:rsidP="000A2DC9">
            <w:pPr>
              <w:overflowPunct w:val="0"/>
              <w:textAlignment w:val="baseline"/>
              <w:rPr>
                <w:rFonts w:hAnsi="Times New Roman"/>
                <w:spacing w:val="10"/>
                <w:kern w:val="0"/>
                <w:szCs w:val="20"/>
              </w:rPr>
            </w:pPr>
            <w:r w:rsidRPr="008E0D08">
              <w:rPr>
                <w:rFonts w:hAnsi="ＭＳ 明朝" w:cs="ＭＳ 明朝" w:hint="eastAsia"/>
                <w:kern w:val="0"/>
                <w:szCs w:val="20"/>
              </w:rPr>
              <w:t>○</w:t>
            </w:r>
            <w:r w:rsidR="00A7168E" w:rsidRPr="008E0D08">
              <w:rPr>
                <w:rFonts w:hAnsi="ＭＳ 明朝" w:cs="ＭＳ 明朝" w:hint="eastAsia"/>
                <w:kern w:val="0"/>
                <w:szCs w:val="20"/>
              </w:rPr>
              <w:t>生命尊重と</w:t>
            </w:r>
            <w:r w:rsidRPr="008E0D08">
              <w:rPr>
                <w:rFonts w:hAnsi="ＭＳ 明朝" w:cs="ＭＳ 明朝" w:hint="eastAsia"/>
                <w:kern w:val="0"/>
                <w:szCs w:val="20"/>
              </w:rPr>
              <w:t>規範意識の育成</w:t>
            </w:r>
          </w:p>
          <w:p w14:paraId="5939E2FE" w14:textId="77777777" w:rsidR="000A2DC9" w:rsidRPr="008E0D08" w:rsidRDefault="000A2DC9" w:rsidP="000A2DC9">
            <w:pPr>
              <w:overflowPunct w:val="0"/>
              <w:jc w:val="left"/>
              <w:textAlignment w:val="baseline"/>
              <w:rPr>
                <w:rFonts w:hAnsi="Times New Roman"/>
                <w:spacing w:val="10"/>
                <w:kern w:val="0"/>
                <w:szCs w:val="20"/>
              </w:rPr>
            </w:pPr>
            <w:r w:rsidRPr="008E0D08">
              <w:rPr>
                <w:rFonts w:hAnsi="ＭＳ 明朝" w:cs="ＭＳ 明朝"/>
                <w:kern w:val="0"/>
                <w:szCs w:val="20"/>
              </w:rPr>
              <w:t>(1)</w:t>
            </w:r>
            <w:r w:rsidRPr="008E0D08">
              <w:rPr>
                <w:rFonts w:hAnsi="ＭＳ 明朝" w:cs="ＭＳ 明朝" w:hint="eastAsia"/>
                <w:kern w:val="0"/>
                <w:szCs w:val="20"/>
              </w:rPr>
              <w:t>基本的生活習慣の確立</w:t>
            </w:r>
            <w:r w:rsidR="004C08C4" w:rsidRPr="008E0D08">
              <w:rPr>
                <w:rFonts w:hAnsi="ＭＳ 明朝" w:cs="ＭＳ 明朝"/>
                <w:kern w:val="0"/>
                <w:szCs w:val="20"/>
              </w:rPr>
              <w:t xml:space="preserve">     </w:t>
            </w:r>
            <w:r w:rsidR="004C08C4" w:rsidRPr="008E0D08">
              <w:rPr>
                <w:rFonts w:hAnsi="ＭＳ 明朝" w:cs="ＭＳ 明朝"/>
                <w:kern w:val="0"/>
                <w:sz w:val="19"/>
                <w:szCs w:val="19"/>
              </w:rPr>
              <w:t xml:space="preserve"> </w:t>
            </w:r>
            <w:r w:rsidRPr="008E0D08">
              <w:rPr>
                <w:rFonts w:hAnsi="ＭＳ 明朝" w:cs="ＭＳ 明朝" w:hint="eastAsia"/>
                <w:spacing w:val="4"/>
                <w:kern w:val="0"/>
                <w:szCs w:val="20"/>
                <w:fitText w:val="5225" w:id="-1281645568"/>
              </w:rPr>
              <w:t>挨拶</w:t>
            </w:r>
            <w:r w:rsidR="000D01D6" w:rsidRPr="008E0D08">
              <w:rPr>
                <w:rFonts w:hAnsi="ＭＳ 明朝" w:cs="ＭＳ 明朝" w:hint="eastAsia"/>
                <w:spacing w:val="4"/>
                <w:kern w:val="0"/>
                <w:szCs w:val="20"/>
                <w:fitText w:val="5225" w:id="-1281645568"/>
              </w:rPr>
              <w:t>や</w:t>
            </w:r>
            <w:r w:rsidRPr="008E0D08">
              <w:rPr>
                <w:rFonts w:hAnsi="ＭＳ 明朝" w:cs="ＭＳ 明朝" w:hint="eastAsia"/>
                <w:spacing w:val="4"/>
                <w:kern w:val="0"/>
                <w:szCs w:val="20"/>
                <w:fitText w:val="5225" w:id="-1281645568"/>
              </w:rPr>
              <w:t>言葉遣い、身だしなみ</w:t>
            </w:r>
            <w:r w:rsidR="000D01D6" w:rsidRPr="008E0D08">
              <w:rPr>
                <w:rFonts w:hAnsi="ＭＳ 明朝" w:cs="ＭＳ 明朝" w:hint="eastAsia"/>
                <w:spacing w:val="4"/>
                <w:kern w:val="0"/>
                <w:szCs w:val="20"/>
                <w:fitText w:val="5225" w:id="-1281645568"/>
              </w:rPr>
              <w:t>等</w:t>
            </w:r>
            <w:r w:rsidRPr="008E0D08">
              <w:rPr>
                <w:rFonts w:hAnsi="ＭＳ 明朝" w:cs="ＭＳ 明朝" w:hint="eastAsia"/>
                <w:spacing w:val="4"/>
                <w:kern w:val="0"/>
                <w:szCs w:val="20"/>
                <w:fitText w:val="5225" w:id="-1281645568"/>
              </w:rPr>
              <w:t>に配慮できる生徒の育</w:t>
            </w:r>
            <w:r w:rsidRPr="008E0D08">
              <w:rPr>
                <w:rFonts w:hAnsi="ＭＳ 明朝" w:cs="ＭＳ 明朝" w:hint="eastAsia"/>
                <w:spacing w:val="16"/>
                <w:kern w:val="0"/>
                <w:szCs w:val="20"/>
                <w:fitText w:val="5225" w:id="-1281645568"/>
              </w:rPr>
              <w:t>成</w:t>
            </w:r>
          </w:p>
          <w:p w14:paraId="1CC61520" w14:textId="77777777" w:rsidR="000A2DC9" w:rsidRPr="008E0D08" w:rsidRDefault="000A2DC9" w:rsidP="000A2DC9">
            <w:pPr>
              <w:overflowPunct w:val="0"/>
              <w:textAlignment w:val="baseline"/>
              <w:rPr>
                <w:rFonts w:hAnsi="Times New Roman"/>
                <w:spacing w:val="10"/>
                <w:kern w:val="0"/>
                <w:szCs w:val="20"/>
              </w:rPr>
            </w:pPr>
            <w:r w:rsidRPr="008E0D08">
              <w:rPr>
                <w:rFonts w:hAnsi="ＭＳ 明朝" w:cs="ＭＳ 明朝"/>
                <w:kern w:val="0"/>
                <w:szCs w:val="20"/>
              </w:rPr>
              <w:t>(2)</w:t>
            </w:r>
            <w:r w:rsidRPr="008E0D08">
              <w:rPr>
                <w:rFonts w:hAnsi="ＭＳ 明朝" w:cs="ＭＳ 明朝" w:hint="eastAsia"/>
                <w:kern w:val="0"/>
                <w:szCs w:val="20"/>
              </w:rPr>
              <w:t>思いやり意識の</w:t>
            </w:r>
            <w:r w:rsidR="00DA5FB1" w:rsidRPr="008E0D08">
              <w:rPr>
                <w:rFonts w:hAnsi="ＭＳ 明朝" w:cs="ＭＳ 明朝" w:hint="eastAsia"/>
                <w:kern w:val="0"/>
                <w:szCs w:val="20"/>
              </w:rPr>
              <w:t>高揚</w:t>
            </w:r>
            <w:r w:rsidR="0073728F" w:rsidRPr="008E0D08">
              <w:rPr>
                <w:rFonts w:hAnsi="ＭＳ 明朝" w:cs="ＭＳ 明朝"/>
                <w:kern w:val="0"/>
                <w:szCs w:val="20"/>
              </w:rPr>
              <w:t xml:space="preserve">  </w:t>
            </w:r>
            <w:r w:rsidR="0073728F" w:rsidRPr="008E0D08">
              <w:rPr>
                <w:rFonts w:hAnsi="ＭＳ 明朝" w:cs="ＭＳ 明朝" w:hint="eastAsia"/>
                <w:kern w:val="0"/>
                <w:szCs w:val="20"/>
              </w:rPr>
              <w:t xml:space="preserve">　　  </w:t>
            </w:r>
            <w:r w:rsidR="0073728F" w:rsidRPr="008E0D08">
              <w:rPr>
                <w:rFonts w:hAnsi="ＭＳ 明朝" w:cs="ＭＳ 明朝" w:hint="eastAsia"/>
                <w:spacing w:val="7"/>
                <w:kern w:val="0"/>
                <w:szCs w:val="20"/>
                <w:fitText w:val="5147" w:id="-1015886847"/>
              </w:rPr>
              <w:t>自他の生命</w:t>
            </w:r>
            <w:r w:rsidR="00314349" w:rsidRPr="008E0D08">
              <w:rPr>
                <w:rFonts w:hAnsi="ＭＳ 明朝" w:cs="ＭＳ 明朝" w:hint="eastAsia"/>
                <w:spacing w:val="7"/>
                <w:kern w:val="0"/>
                <w:szCs w:val="20"/>
                <w:fitText w:val="5147" w:id="-1015886847"/>
              </w:rPr>
              <w:t>を尊重し</w:t>
            </w:r>
            <w:r w:rsidR="0073728F" w:rsidRPr="008E0D08">
              <w:rPr>
                <w:rFonts w:hAnsi="ＭＳ 明朝" w:cs="ＭＳ 明朝" w:hint="eastAsia"/>
                <w:spacing w:val="7"/>
                <w:kern w:val="0"/>
                <w:szCs w:val="20"/>
                <w:fitText w:val="5147" w:id="-1015886847"/>
              </w:rPr>
              <w:t>多様性の視点を</w:t>
            </w:r>
            <w:r w:rsidRPr="008E0D08">
              <w:rPr>
                <w:rFonts w:hAnsi="ＭＳ 明朝" w:cs="ＭＳ 明朝" w:hint="eastAsia"/>
                <w:spacing w:val="7"/>
                <w:kern w:val="0"/>
                <w:szCs w:val="20"/>
                <w:fitText w:val="5147" w:id="-1015886847"/>
              </w:rPr>
              <w:t>持った生徒の育</w:t>
            </w:r>
            <w:r w:rsidRPr="008E0D08">
              <w:rPr>
                <w:rFonts w:hAnsi="ＭＳ 明朝" w:cs="ＭＳ 明朝" w:hint="eastAsia"/>
                <w:spacing w:val="12"/>
                <w:kern w:val="0"/>
                <w:szCs w:val="20"/>
                <w:fitText w:val="5147" w:id="-1015886847"/>
              </w:rPr>
              <w:t>成</w:t>
            </w:r>
          </w:p>
          <w:p w14:paraId="762520D9" w14:textId="77777777" w:rsidR="000A2DC9" w:rsidRPr="008E0D08" w:rsidRDefault="000A2DC9" w:rsidP="000A2DC9">
            <w:pPr>
              <w:overflowPunct w:val="0"/>
              <w:textAlignment w:val="baseline"/>
              <w:rPr>
                <w:rFonts w:hAnsi="Times New Roman"/>
                <w:spacing w:val="10"/>
                <w:kern w:val="0"/>
                <w:szCs w:val="20"/>
              </w:rPr>
            </w:pPr>
            <w:r w:rsidRPr="008E0D08">
              <w:rPr>
                <w:rFonts w:hAnsi="ＭＳ 明朝" w:cs="ＭＳ 明朝"/>
                <w:kern w:val="0"/>
                <w:szCs w:val="20"/>
              </w:rPr>
              <w:t>(3)</w:t>
            </w:r>
            <w:r w:rsidRPr="008E0D08">
              <w:rPr>
                <w:rFonts w:hAnsi="ＭＳ 明朝" w:cs="ＭＳ 明朝" w:hint="eastAsia"/>
                <w:kern w:val="0"/>
                <w:szCs w:val="20"/>
              </w:rPr>
              <w:t>自律的</w:t>
            </w:r>
            <w:r w:rsidR="0095543C" w:rsidRPr="008E0D08">
              <w:rPr>
                <w:rFonts w:hAnsi="ＭＳ 明朝" w:cs="ＭＳ 明朝" w:hint="eastAsia"/>
                <w:kern w:val="0"/>
                <w:szCs w:val="20"/>
              </w:rPr>
              <w:t>な</w:t>
            </w:r>
            <w:r w:rsidRPr="008E0D08">
              <w:rPr>
                <w:rFonts w:hAnsi="ＭＳ 明朝" w:cs="ＭＳ 明朝" w:hint="eastAsia"/>
                <w:kern w:val="0"/>
                <w:szCs w:val="20"/>
              </w:rPr>
              <w:t>規範意識の醸成</w:t>
            </w:r>
            <w:r w:rsidR="0095543C" w:rsidRPr="008E0D08">
              <w:rPr>
                <w:rFonts w:hAnsi="ＭＳ 明朝" w:cs="ＭＳ 明朝"/>
                <w:kern w:val="0"/>
                <w:szCs w:val="20"/>
              </w:rPr>
              <w:t xml:space="preserve">    規</w:t>
            </w:r>
            <w:r w:rsidR="00697FAC" w:rsidRPr="008E0D08">
              <w:rPr>
                <w:rFonts w:hAnsi="ＭＳ 明朝" w:cs="ＭＳ 明朝" w:hint="eastAsia"/>
                <w:kern w:val="0"/>
                <w:szCs w:val="20"/>
              </w:rPr>
              <w:t>則等の意義</w:t>
            </w:r>
            <w:r w:rsidRPr="008E0D08">
              <w:rPr>
                <w:rFonts w:hAnsi="ＭＳ 明朝" w:cs="ＭＳ 明朝" w:hint="eastAsia"/>
                <w:kern w:val="0"/>
                <w:szCs w:val="20"/>
              </w:rPr>
              <w:t>を</w:t>
            </w:r>
            <w:r w:rsidR="000D01D6" w:rsidRPr="008E0D08">
              <w:rPr>
                <w:rFonts w:hAnsi="ＭＳ 明朝" w:cs="ＭＳ 明朝" w:hint="eastAsia"/>
                <w:kern w:val="0"/>
                <w:szCs w:val="20"/>
              </w:rPr>
              <w:t>理解し</w:t>
            </w:r>
            <w:r w:rsidRPr="008E0D08">
              <w:rPr>
                <w:rFonts w:hAnsi="ＭＳ 明朝" w:cs="ＭＳ 明朝" w:hint="eastAsia"/>
                <w:kern w:val="0"/>
                <w:szCs w:val="20"/>
              </w:rPr>
              <w:t>自ら遵守できる生徒の育成</w:t>
            </w:r>
          </w:p>
          <w:p w14:paraId="096A15D4" w14:textId="77777777" w:rsidR="00B3054E" w:rsidRPr="008E0D08" w:rsidRDefault="000A2DC9" w:rsidP="0096333D">
            <w:pPr>
              <w:rPr>
                <w:szCs w:val="20"/>
              </w:rPr>
            </w:pPr>
            <w:r w:rsidRPr="008E0D08">
              <w:rPr>
                <w:rFonts w:hAnsi="ＭＳ 明朝" w:cs="ＭＳ 明朝"/>
                <w:kern w:val="0"/>
                <w:szCs w:val="20"/>
              </w:rPr>
              <w:t>(4)</w:t>
            </w:r>
            <w:r w:rsidRPr="008E0D08">
              <w:rPr>
                <w:rFonts w:hAnsi="ＭＳ 明朝" w:cs="ＭＳ 明朝" w:hint="eastAsia"/>
                <w:kern w:val="0"/>
                <w:szCs w:val="20"/>
              </w:rPr>
              <w:t>社会性</w:t>
            </w:r>
            <w:r w:rsidR="00951C3B" w:rsidRPr="008E0D08">
              <w:rPr>
                <w:rFonts w:hAnsi="ＭＳ 明朝" w:cs="ＭＳ 明朝" w:hint="eastAsia"/>
                <w:kern w:val="0"/>
                <w:szCs w:val="20"/>
              </w:rPr>
              <w:t>・協働性</w:t>
            </w:r>
            <w:r w:rsidRPr="008E0D08">
              <w:rPr>
                <w:rFonts w:hAnsi="ＭＳ 明朝" w:cs="ＭＳ 明朝" w:hint="eastAsia"/>
                <w:kern w:val="0"/>
                <w:szCs w:val="20"/>
              </w:rPr>
              <w:t>の涵養</w:t>
            </w:r>
            <w:r w:rsidR="00951C3B" w:rsidRPr="008E0D08">
              <w:rPr>
                <w:rFonts w:hAnsi="ＭＳ 明朝" w:cs="ＭＳ 明朝"/>
                <w:kern w:val="0"/>
                <w:szCs w:val="20"/>
              </w:rPr>
              <w:t xml:space="preserve">　　　</w:t>
            </w:r>
            <w:r w:rsidR="00951C3B" w:rsidRPr="008E0D08">
              <w:rPr>
                <w:rFonts w:hAnsi="ＭＳ 明朝" w:cs="ＭＳ 明朝" w:hint="eastAsia"/>
                <w:w w:val="90"/>
                <w:kern w:val="0"/>
                <w:szCs w:val="20"/>
                <w:fitText w:val="5225" w:id="-1281645311"/>
              </w:rPr>
              <w:t>地域</w:t>
            </w:r>
            <w:r w:rsidR="0096333D" w:rsidRPr="008E0D08">
              <w:rPr>
                <w:rFonts w:hAnsi="ＭＳ 明朝" w:cs="ＭＳ 明朝" w:hint="eastAsia"/>
                <w:w w:val="90"/>
                <w:kern w:val="0"/>
                <w:szCs w:val="20"/>
                <w:fitText w:val="5225" w:id="-1281645311"/>
              </w:rPr>
              <w:t>住民や</w:t>
            </w:r>
            <w:r w:rsidR="005C5517" w:rsidRPr="008E0D08">
              <w:rPr>
                <w:rFonts w:hAnsi="ＭＳ 明朝" w:cs="ＭＳ 明朝" w:hint="eastAsia"/>
                <w:w w:val="90"/>
                <w:kern w:val="0"/>
                <w:szCs w:val="20"/>
                <w:fitText w:val="5225" w:id="-1281645311"/>
              </w:rPr>
              <w:t>留学生との交流等、他と</w:t>
            </w:r>
            <w:r w:rsidRPr="008E0D08">
              <w:rPr>
                <w:rFonts w:hAnsi="ＭＳ 明朝" w:cs="ＭＳ 明朝" w:hint="eastAsia"/>
                <w:w w:val="90"/>
                <w:kern w:val="0"/>
                <w:szCs w:val="20"/>
                <w:fitText w:val="5225" w:id="-1281645311"/>
              </w:rPr>
              <w:t>協働する姿勢や社会性の育</w:t>
            </w:r>
            <w:r w:rsidRPr="008E0D08">
              <w:rPr>
                <w:rFonts w:hAnsi="ＭＳ 明朝" w:cs="ＭＳ 明朝" w:hint="eastAsia"/>
                <w:spacing w:val="7"/>
                <w:w w:val="90"/>
                <w:kern w:val="0"/>
                <w:szCs w:val="20"/>
                <w:fitText w:val="5225" w:id="-1281645311"/>
              </w:rPr>
              <w:t>成</w:t>
            </w:r>
          </w:p>
        </w:tc>
      </w:tr>
      <w:tr w:rsidR="00B3054E" w14:paraId="1523457F" w14:textId="77777777" w:rsidTr="0015286F">
        <w:trPr>
          <w:cantSplit/>
          <w:trHeight w:val="1129"/>
        </w:trPr>
        <w:tc>
          <w:tcPr>
            <w:tcW w:w="709" w:type="dxa"/>
            <w:tcBorders>
              <w:left w:val="single" w:sz="12" w:space="0" w:color="auto"/>
              <w:right w:val="single" w:sz="12" w:space="0" w:color="auto"/>
            </w:tcBorders>
            <w:textDirection w:val="tbRlV"/>
            <w:vAlign w:val="center"/>
          </w:tcPr>
          <w:p w14:paraId="74644E22" w14:textId="77777777" w:rsidR="00B3054E" w:rsidRPr="00340EE0" w:rsidRDefault="00B3054E" w:rsidP="00157283">
            <w:pPr>
              <w:ind w:left="57" w:right="57"/>
              <w:jc w:val="center"/>
              <w:rPr>
                <w:sz w:val="21"/>
                <w:szCs w:val="21"/>
              </w:rPr>
            </w:pPr>
            <w:r w:rsidRPr="00340EE0">
              <w:rPr>
                <w:rFonts w:hint="eastAsia"/>
                <w:sz w:val="21"/>
                <w:szCs w:val="21"/>
              </w:rPr>
              <w:t>進路</w:t>
            </w:r>
            <w:r w:rsidR="00157283">
              <w:rPr>
                <w:rFonts w:hint="eastAsia"/>
                <w:sz w:val="21"/>
                <w:szCs w:val="21"/>
              </w:rPr>
              <w:t>指導</w:t>
            </w:r>
          </w:p>
        </w:tc>
        <w:tc>
          <w:tcPr>
            <w:tcW w:w="8646" w:type="dxa"/>
            <w:tcBorders>
              <w:left w:val="single" w:sz="12" w:space="0" w:color="auto"/>
              <w:right w:val="single" w:sz="12" w:space="0" w:color="auto"/>
            </w:tcBorders>
          </w:tcPr>
          <w:p w14:paraId="4716639D" w14:textId="77777777" w:rsidR="000A2DC9" w:rsidRPr="008E0D08" w:rsidRDefault="000A2DC9" w:rsidP="000A2DC9">
            <w:pPr>
              <w:overflowPunct w:val="0"/>
              <w:textAlignment w:val="baseline"/>
              <w:rPr>
                <w:rFonts w:hAnsi="Times New Roman"/>
                <w:spacing w:val="10"/>
                <w:kern w:val="0"/>
                <w:szCs w:val="20"/>
              </w:rPr>
            </w:pPr>
            <w:r w:rsidRPr="008E0D08">
              <w:rPr>
                <w:rFonts w:hAnsi="ＭＳ 明朝" w:cs="ＭＳ 明朝" w:hint="eastAsia"/>
                <w:kern w:val="0"/>
                <w:szCs w:val="20"/>
              </w:rPr>
              <w:t>○キャリア選択能力の育成</w:t>
            </w:r>
            <w:r w:rsidRPr="008E0D08">
              <w:rPr>
                <w:rFonts w:hAnsi="ＭＳ 明朝" w:cs="ＭＳ 明朝"/>
                <w:kern w:val="0"/>
                <w:szCs w:val="20"/>
              </w:rPr>
              <w:t xml:space="preserve">               </w:t>
            </w:r>
          </w:p>
          <w:p w14:paraId="40F86237" w14:textId="77777777" w:rsidR="000A2DC9" w:rsidRPr="008E0D08" w:rsidRDefault="000A2DC9" w:rsidP="00A76A9E">
            <w:pPr>
              <w:overflowPunct w:val="0"/>
              <w:textAlignment w:val="baseline"/>
              <w:rPr>
                <w:rFonts w:hAnsi="Times New Roman"/>
                <w:spacing w:val="10"/>
                <w:kern w:val="0"/>
                <w:szCs w:val="20"/>
              </w:rPr>
            </w:pPr>
            <w:r w:rsidRPr="008E0D08">
              <w:rPr>
                <w:rFonts w:hAnsi="ＭＳ 明朝" w:cs="ＭＳ 明朝"/>
                <w:kern w:val="0"/>
                <w:szCs w:val="20"/>
              </w:rPr>
              <w:t>(1)</w:t>
            </w:r>
            <w:r w:rsidRPr="008E0D08">
              <w:rPr>
                <w:rFonts w:hAnsi="ＭＳ 明朝" w:cs="ＭＳ 明朝" w:hint="eastAsia"/>
                <w:kern w:val="0"/>
                <w:szCs w:val="20"/>
              </w:rPr>
              <w:t>キャリア教育の</w:t>
            </w:r>
            <w:r w:rsidR="00157283" w:rsidRPr="008E0D08">
              <w:rPr>
                <w:rFonts w:hAnsi="ＭＳ 明朝" w:cs="ＭＳ 明朝" w:hint="eastAsia"/>
                <w:kern w:val="0"/>
                <w:szCs w:val="20"/>
              </w:rPr>
              <w:t>充実</w:t>
            </w:r>
            <w:r w:rsidRPr="008E0D08">
              <w:rPr>
                <w:rFonts w:hAnsi="ＭＳ 明朝" w:cs="ＭＳ 明朝"/>
                <w:kern w:val="0"/>
                <w:szCs w:val="20"/>
              </w:rPr>
              <w:t xml:space="preserve">        </w:t>
            </w:r>
            <w:r w:rsidR="001B0DE5" w:rsidRPr="008E0D08">
              <w:rPr>
                <w:rFonts w:hAnsi="ＭＳ 明朝" w:cs="ＭＳ 明朝" w:hint="eastAsia"/>
                <w:spacing w:val="14"/>
                <w:kern w:val="0"/>
                <w:szCs w:val="20"/>
                <w:fitText w:val="5230" w:id="-1015909888"/>
              </w:rPr>
              <w:t>総</w:t>
            </w:r>
            <w:r w:rsidR="001B0DE5" w:rsidRPr="008E0D08">
              <w:rPr>
                <w:rFonts w:hAnsi="ＭＳ 明朝" w:cs="ＭＳ 明朝" w:hint="eastAsia"/>
                <w:kern w:val="0"/>
                <w:szCs w:val="20"/>
                <w:fitText w:val="5230" w:id="-1015909888"/>
              </w:rPr>
              <w:t>合学科の特色を活かした</w:t>
            </w:r>
            <w:r w:rsidR="00A76A9E" w:rsidRPr="008E0D08">
              <w:rPr>
                <w:rFonts w:hAnsi="ＭＳ 明朝" w:cs="ＭＳ 明朝" w:hint="eastAsia"/>
                <w:kern w:val="0"/>
                <w:szCs w:val="20"/>
                <w:fitText w:val="5230" w:id="-1015909888"/>
              </w:rPr>
              <w:t>「</w:t>
            </w:r>
            <w:r w:rsidR="001B0DE5" w:rsidRPr="008E0D08">
              <w:rPr>
                <w:rFonts w:hAnsi="ＭＳ 明朝" w:cs="ＭＳ 明朝" w:hint="eastAsia"/>
                <w:kern w:val="0"/>
                <w:szCs w:val="20"/>
                <w:fitText w:val="5230" w:id="-1015909888"/>
              </w:rPr>
              <w:t>在り方</w:t>
            </w:r>
            <w:r w:rsidR="00A76A9E" w:rsidRPr="008E0D08">
              <w:rPr>
                <w:rFonts w:hAnsi="ＭＳ 明朝" w:cs="ＭＳ 明朝" w:hint="eastAsia"/>
                <w:kern w:val="0"/>
                <w:szCs w:val="20"/>
                <w:fitText w:val="5230" w:id="-1015909888"/>
              </w:rPr>
              <w:t>・</w:t>
            </w:r>
            <w:r w:rsidR="001B0DE5" w:rsidRPr="008E0D08">
              <w:rPr>
                <w:rFonts w:hAnsi="ＭＳ 明朝" w:cs="ＭＳ 明朝" w:hint="eastAsia"/>
                <w:kern w:val="0"/>
                <w:szCs w:val="20"/>
                <w:fitText w:val="5230" w:id="-1015909888"/>
              </w:rPr>
              <w:t>生き方</w:t>
            </w:r>
            <w:r w:rsidR="00A76A9E" w:rsidRPr="008E0D08">
              <w:rPr>
                <w:rFonts w:hAnsi="ＭＳ 明朝" w:cs="ＭＳ 明朝" w:hint="eastAsia"/>
                <w:kern w:val="0"/>
                <w:szCs w:val="20"/>
                <w:fitText w:val="5230" w:id="-1015909888"/>
              </w:rPr>
              <w:t>」追求の推進</w:t>
            </w:r>
          </w:p>
          <w:p w14:paraId="13DCAC34" w14:textId="77777777" w:rsidR="000A2DC9" w:rsidRPr="008E0D08" w:rsidRDefault="000A2DC9" w:rsidP="00592785">
            <w:pPr>
              <w:overflowPunct w:val="0"/>
              <w:textAlignment w:val="baseline"/>
              <w:rPr>
                <w:rFonts w:hAnsi="ＭＳ 明朝" w:cs="ＭＳ 明朝"/>
                <w:kern w:val="0"/>
                <w:szCs w:val="20"/>
              </w:rPr>
            </w:pPr>
            <w:r w:rsidRPr="008E0D08">
              <w:rPr>
                <w:rFonts w:hAnsi="ＭＳ 明朝" w:cs="ＭＳ 明朝"/>
                <w:kern w:val="0"/>
                <w:szCs w:val="20"/>
              </w:rPr>
              <w:t>(2)</w:t>
            </w:r>
            <w:r w:rsidR="00592785" w:rsidRPr="008E0D08">
              <w:rPr>
                <w:rFonts w:hAnsi="ＭＳ 明朝" w:cs="ＭＳ 明朝"/>
                <w:kern w:val="0"/>
                <w:szCs w:val="20"/>
              </w:rPr>
              <w:t>進学</w:t>
            </w:r>
            <w:r w:rsidRPr="008E0D08">
              <w:rPr>
                <w:rFonts w:hAnsi="ＭＳ 明朝" w:cs="ＭＳ 明朝" w:hint="eastAsia"/>
                <w:kern w:val="0"/>
                <w:szCs w:val="20"/>
              </w:rPr>
              <w:t>指導の充実</w:t>
            </w:r>
            <w:r w:rsidR="00592785" w:rsidRPr="008E0D08">
              <w:rPr>
                <w:rFonts w:hAnsi="ＭＳ 明朝" w:cs="ＭＳ 明朝"/>
                <w:kern w:val="0"/>
                <w:szCs w:val="20"/>
              </w:rPr>
              <w:t xml:space="preserve">　　　　　　</w:t>
            </w:r>
            <w:r w:rsidR="00592785">
              <w:rPr>
                <w:rFonts w:hAnsi="ＭＳ 明朝" w:cs="ＭＳ 明朝"/>
                <w:w w:val="89"/>
                <w:kern w:val="0"/>
                <w:szCs w:val="20"/>
                <w:fitText w:val="5175" w:id="-1281631742"/>
              </w:rPr>
              <w:t>スタサプ</w:t>
            </w:r>
            <w:r w:rsidR="00A76A9E">
              <w:rPr>
                <w:rFonts w:hAnsi="ＭＳ 明朝" w:cs="ＭＳ 明朝" w:hint="eastAsia"/>
                <w:w w:val="89"/>
                <w:kern w:val="0"/>
                <w:szCs w:val="20"/>
                <w:fitText w:val="5175" w:id="-1281631742"/>
              </w:rPr>
              <w:t>全</w:t>
            </w:r>
            <w:r w:rsidR="00A76A9E">
              <w:rPr>
                <w:rFonts w:hAnsi="ＭＳ 明朝" w:cs="ＭＳ 明朝"/>
                <w:w w:val="89"/>
                <w:kern w:val="0"/>
                <w:szCs w:val="20"/>
                <w:fitText w:val="5175" w:id="-1281631742"/>
              </w:rPr>
              <w:t>学年導入や探究活動</w:t>
            </w:r>
            <w:r w:rsidR="00A76A9E">
              <w:rPr>
                <w:rFonts w:hAnsi="ＭＳ 明朝" w:cs="ＭＳ 明朝" w:hint="eastAsia"/>
                <w:w w:val="89"/>
                <w:kern w:val="0"/>
                <w:szCs w:val="20"/>
                <w:fitText w:val="5175" w:id="-1281631742"/>
              </w:rPr>
              <w:t>の強み</w:t>
            </w:r>
            <w:r w:rsidR="00592785">
              <w:rPr>
                <w:rFonts w:hAnsi="ＭＳ 明朝" w:cs="ＭＳ 明朝"/>
                <w:w w:val="89"/>
                <w:kern w:val="0"/>
                <w:szCs w:val="20"/>
                <w:fitText w:val="5175" w:id="-1281631742"/>
              </w:rPr>
              <w:t>を活かした進学実績の向</w:t>
            </w:r>
            <w:r w:rsidR="00592785">
              <w:rPr>
                <w:rFonts w:hAnsi="ＭＳ 明朝" w:cs="ＭＳ 明朝"/>
                <w:spacing w:val="6"/>
                <w:w w:val="89"/>
                <w:kern w:val="0"/>
                <w:szCs w:val="20"/>
                <w:fitText w:val="5175" w:id="-1281631742"/>
              </w:rPr>
              <w:t>上</w:t>
            </w:r>
          </w:p>
          <w:p w14:paraId="13C700AA" w14:textId="77777777" w:rsidR="00DE7FA9" w:rsidRPr="008E0D08" w:rsidRDefault="00DE7FA9" w:rsidP="000A2DC9">
            <w:pPr>
              <w:overflowPunct w:val="0"/>
              <w:textAlignment w:val="baseline"/>
              <w:rPr>
                <w:rFonts w:hAnsi="Times New Roman"/>
                <w:spacing w:val="10"/>
                <w:kern w:val="0"/>
                <w:szCs w:val="20"/>
              </w:rPr>
            </w:pPr>
            <w:r w:rsidRPr="008E0D08">
              <w:rPr>
                <w:rFonts w:hAnsi="ＭＳ 明朝" w:cs="ＭＳ 明朝" w:hint="eastAsia"/>
                <w:kern w:val="0"/>
                <w:szCs w:val="20"/>
              </w:rPr>
              <w:t>(</w:t>
            </w:r>
            <w:r w:rsidRPr="008E0D08">
              <w:rPr>
                <w:rFonts w:hAnsi="ＭＳ 明朝" w:cs="ＭＳ 明朝"/>
                <w:kern w:val="0"/>
                <w:szCs w:val="20"/>
              </w:rPr>
              <w:t>3)</w:t>
            </w:r>
            <w:r w:rsidR="00592785" w:rsidRPr="008E0D08">
              <w:rPr>
                <w:rFonts w:hAnsi="ＭＳ 明朝" w:cs="ＭＳ 明朝"/>
                <w:kern w:val="0"/>
                <w:szCs w:val="20"/>
              </w:rPr>
              <w:t>就職</w:t>
            </w:r>
            <w:r w:rsidRPr="008E0D08">
              <w:rPr>
                <w:rFonts w:hAnsi="ＭＳ 明朝" w:cs="ＭＳ 明朝"/>
                <w:kern w:val="0"/>
                <w:szCs w:val="20"/>
              </w:rPr>
              <w:t xml:space="preserve">指導の充実　　　　　　</w:t>
            </w:r>
            <w:r w:rsidR="00592785" w:rsidRPr="008E0D08">
              <w:rPr>
                <w:rFonts w:hAnsi="ＭＳ 明朝" w:cs="ＭＳ 明朝"/>
                <w:spacing w:val="2"/>
                <w:kern w:val="0"/>
                <w:szCs w:val="20"/>
                <w:fitText w:val="5256" w:id="-1281611776"/>
              </w:rPr>
              <w:t>各種検定、</w:t>
            </w:r>
            <w:r w:rsidR="00592785" w:rsidRPr="008E0D08">
              <w:rPr>
                <w:rFonts w:hAnsi="ＭＳ 明朝" w:cs="ＭＳ 明朝" w:hint="eastAsia"/>
                <w:spacing w:val="2"/>
                <w:kern w:val="0"/>
                <w:szCs w:val="20"/>
                <w:fitText w:val="5256" w:id="-1281611776"/>
              </w:rPr>
              <w:t>資格取得</w:t>
            </w:r>
            <w:r w:rsidR="0096333D" w:rsidRPr="008E0D08">
              <w:rPr>
                <w:rFonts w:hAnsi="ＭＳ 明朝" w:cs="ＭＳ 明朝" w:hint="eastAsia"/>
                <w:spacing w:val="2"/>
                <w:kern w:val="0"/>
                <w:szCs w:val="20"/>
                <w:fitText w:val="5256" w:id="-1281611776"/>
              </w:rPr>
              <w:t>や探究</w:t>
            </w:r>
            <w:r w:rsidR="0096333D" w:rsidRPr="008E0D08">
              <w:rPr>
                <w:rFonts w:hAnsi="ＭＳ 明朝" w:cs="ＭＳ 明朝"/>
                <w:spacing w:val="2"/>
                <w:kern w:val="0"/>
                <w:szCs w:val="20"/>
                <w:fitText w:val="5256" w:id="-1281611776"/>
              </w:rPr>
              <w:t>活動</w:t>
            </w:r>
            <w:r w:rsidR="00B4513D" w:rsidRPr="008E0D08">
              <w:rPr>
                <w:rFonts w:hAnsi="ＭＳ 明朝" w:cs="ＭＳ 明朝" w:hint="eastAsia"/>
                <w:spacing w:val="2"/>
                <w:kern w:val="0"/>
                <w:szCs w:val="20"/>
                <w:fitText w:val="5256" w:id="-1281611776"/>
              </w:rPr>
              <w:t>を活用した就職指導の</w:t>
            </w:r>
            <w:r w:rsidR="00592785" w:rsidRPr="008E0D08">
              <w:rPr>
                <w:rFonts w:hAnsi="ＭＳ 明朝" w:cs="ＭＳ 明朝" w:hint="eastAsia"/>
                <w:spacing w:val="2"/>
                <w:kern w:val="0"/>
                <w:szCs w:val="20"/>
                <w:fitText w:val="5256" w:id="-1281611776"/>
              </w:rPr>
              <w:t>充</w:t>
            </w:r>
            <w:r w:rsidR="00592785" w:rsidRPr="008E0D08">
              <w:rPr>
                <w:rFonts w:hAnsi="ＭＳ 明朝" w:cs="ＭＳ 明朝" w:hint="eastAsia"/>
                <w:spacing w:val="-22"/>
                <w:kern w:val="0"/>
                <w:szCs w:val="20"/>
                <w:fitText w:val="5256" w:id="-1281611776"/>
              </w:rPr>
              <w:t>実</w:t>
            </w:r>
          </w:p>
          <w:p w14:paraId="54712EF5" w14:textId="77777777" w:rsidR="00B3054E" w:rsidRPr="008E0D08" w:rsidRDefault="000A2DC9" w:rsidP="006315C4">
            <w:pPr>
              <w:rPr>
                <w:szCs w:val="20"/>
              </w:rPr>
            </w:pPr>
            <w:r w:rsidRPr="008E0D08">
              <w:rPr>
                <w:rFonts w:hAnsi="ＭＳ 明朝" w:cs="ＭＳ 明朝"/>
                <w:kern w:val="0"/>
                <w:szCs w:val="20"/>
              </w:rPr>
              <w:t>(</w:t>
            </w:r>
            <w:r w:rsidR="00592785" w:rsidRPr="008E0D08">
              <w:rPr>
                <w:rFonts w:hAnsi="ＭＳ 明朝" w:cs="ＭＳ 明朝"/>
                <w:kern w:val="0"/>
                <w:szCs w:val="20"/>
              </w:rPr>
              <w:t>4</w:t>
            </w:r>
            <w:r w:rsidRPr="008E0D08">
              <w:rPr>
                <w:rFonts w:hAnsi="ＭＳ 明朝" w:cs="ＭＳ 明朝"/>
                <w:kern w:val="0"/>
                <w:szCs w:val="20"/>
              </w:rPr>
              <w:t>)</w:t>
            </w:r>
            <w:r w:rsidRPr="008E0D08">
              <w:rPr>
                <w:rFonts w:hAnsi="ＭＳ 明朝" w:cs="ＭＳ 明朝" w:hint="eastAsia"/>
                <w:spacing w:val="6"/>
                <w:w w:val="80"/>
                <w:kern w:val="0"/>
                <w:szCs w:val="20"/>
                <w:fitText w:val="2565" w:id="-1015908863"/>
              </w:rPr>
              <w:t>進</w:t>
            </w:r>
            <w:r w:rsidRPr="008E0D08">
              <w:rPr>
                <w:rFonts w:hAnsi="ＭＳ 明朝" w:cs="ＭＳ 明朝" w:hint="eastAsia"/>
                <w:w w:val="80"/>
                <w:kern w:val="0"/>
                <w:szCs w:val="20"/>
                <w:fitText w:val="2565" w:id="-1015908863"/>
              </w:rPr>
              <w:t>路情報の</w:t>
            </w:r>
            <w:r w:rsidR="00A76A9E" w:rsidRPr="008E0D08">
              <w:rPr>
                <w:rFonts w:hAnsi="ＭＳ 明朝" w:cs="ＭＳ 明朝" w:hint="eastAsia"/>
                <w:w w:val="80"/>
                <w:kern w:val="0"/>
                <w:szCs w:val="20"/>
                <w:fitText w:val="2565" w:id="-1015908863"/>
              </w:rPr>
              <w:t>迅速な</w:t>
            </w:r>
            <w:r w:rsidRPr="008E0D08">
              <w:rPr>
                <w:rFonts w:hAnsi="ＭＳ 明朝" w:cs="ＭＳ 明朝" w:hint="eastAsia"/>
                <w:w w:val="80"/>
                <w:kern w:val="0"/>
                <w:szCs w:val="20"/>
                <w:fitText w:val="2565" w:id="-1015908863"/>
              </w:rPr>
              <w:t>提供</w:t>
            </w:r>
            <w:r w:rsidR="006315C4" w:rsidRPr="008E0D08">
              <w:rPr>
                <w:rFonts w:hAnsi="ＭＳ 明朝" w:cs="ＭＳ 明朝" w:hint="eastAsia"/>
                <w:w w:val="80"/>
                <w:kern w:val="0"/>
                <w:szCs w:val="20"/>
                <w:fitText w:val="2565" w:id="-1015908863"/>
              </w:rPr>
              <w:t>とデータ活用</w:t>
            </w:r>
            <w:r w:rsidRPr="008E0D08">
              <w:rPr>
                <w:rFonts w:hAnsi="ＭＳ 明朝" w:cs="ＭＳ 明朝" w:hint="eastAsia"/>
                <w:kern w:val="0"/>
                <w:szCs w:val="20"/>
              </w:rPr>
              <w:t xml:space="preserve">　</w:t>
            </w:r>
            <w:r w:rsidR="00A76A9E" w:rsidRPr="008E0D08">
              <w:rPr>
                <w:rFonts w:hAnsi="ＭＳ 明朝" w:cs="ＭＳ 明朝" w:hint="eastAsia"/>
                <w:kern w:val="0"/>
                <w:szCs w:val="20"/>
              </w:rPr>
              <w:t xml:space="preserve"> </w:t>
            </w:r>
            <w:r w:rsidR="0096333D" w:rsidRPr="008E0D08">
              <w:rPr>
                <w:rFonts w:hAnsi="ＭＳ 明朝" w:cs="ＭＳ 明朝" w:hint="eastAsia"/>
                <w:kern w:val="0"/>
                <w:szCs w:val="20"/>
              </w:rPr>
              <w:t>諸</w:t>
            </w:r>
            <w:r w:rsidR="006315C4" w:rsidRPr="008E0D08">
              <w:rPr>
                <w:rFonts w:hAnsi="ＭＳ 明朝" w:cs="ＭＳ 明朝" w:hint="eastAsia"/>
                <w:kern w:val="0"/>
                <w:szCs w:val="20"/>
              </w:rPr>
              <w:t>検査等のデータを活用した</w:t>
            </w:r>
            <w:r w:rsidR="00064787" w:rsidRPr="008E0D08">
              <w:rPr>
                <w:rFonts w:hAnsi="ＭＳ 明朝" w:cs="ＭＳ 明朝" w:hint="eastAsia"/>
                <w:kern w:val="0"/>
                <w:szCs w:val="20"/>
              </w:rPr>
              <w:t>迅速</w:t>
            </w:r>
            <w:r w:rsidR="006315C4" w:rsidRPr="008E0D08">
              <w:rPr>
                <w:rFonts w:hAnsi="ＭＳ 明朝" w:cs="ＭＳ 明朝" w:hint="eastAsia"/>
                <w:kern w:val="0"/>
                <w:szCs w:val="20"/>
              </w:rPr>
              <w:t>な情報</w:t>
            </w:r>
            <w:r w:rsidR="00E73A18" w:rsidRPr="008E0D08">
              <w:rPr>
                <w:rFonts w:hAnsi="ＭＳ 明朝" w:cs="ＭＳ 明朝" w:hint="eastAsia"/>
                <w:kern w:val="0"/>
                <w:szCs w:val="20"/>
              </w:rPr>
              <w:t>の</w:t>
            </w:r>
            <w:r w:rsidRPr="008E0D08">
              <w:rPr>
                <w:rFonts w:hAnsi="ＭＳ 明朝" w:cs="ＭＳ 明朝" w:hint="eastAsia"/>
                <w:kern w:val="0"/>
                <w:szCs w:val="20"/>
              </w:rPr>
              <w:t>提供</w:t>
            </w:r>
          </w:p>
        </w:tc>
      </w:tr>
      <w:tr w:rsidR="00B3054E" w14:paraId="35977C82" w14:textId="77777777" w:rsidTr="00B3054E">
        <w:trPr>
          <w:cantSplit/>
          <w:trHeight w:val="1586"/>
        </w:trPr>
        <w:tc>
          <w:tcPr>
            <w:tcW w:w="709" w:type="dxa"/>
            <w:tcBorders>
              <w:left w:val="single" w:sz="12" w:space="0" w:color="auto"/>
              <w:bottom w:val="single" w:sz="12" w:space="0" w:color="auto"/>
              <w:right w:val="single" w:sz="12" w:space="0" w:color="auto"/>
            </w:tcBorders>
            <w:textDirection w:val="tbRlV"/>
            <w:vAlign w:val="center"/>
          </w:tcPr>
          <w:p w14:paraId="052DE079" w14:textId="77777777" w:rsidR="00B3054E" w:rsidRPr="00B3054E" w:rsidRDefault="00B3054E" w:rsidP="00B3054E">
            <w:pPr>
              <w:ind w:left="113" w:right="113"/>
              <w:jc w:val="center"/>
              <w:rPr>
                <w:sz w:val="18"/>
                <w:szCs w:val="18"/>
              </w:rPr>
            </w:pPr>
            <w:r w:rsidRPr="00B3054E">
              <w:rPr>
                <w:rFonts w:hint="eastAsia"/>
                <w:sz w:val="18"/>
                <w:szCs w:val="18"/>
              </w:rPr>
              <w:t>健康･安全指導</w:t>
            </w:r>
          </w:p>
        </w:tc>
        <w:tc>
          <w:tcPr>
            <w:tcW w:w="8646" w:type="dxa"/>
            <w:tcBorders>
              <w:left w:val="single" w:sz="12" w:space="0" w:color="auto"/>
              <w:bottom w:val="single" w:sz="12" w:space="0" w:color="auto"/>
              <w:right w:val="single" w:sz="12" w:space="0" w:color="auto"/>
            </w:tcBorders>
          </w:tcPr>
          <w:p w14:paraId="4C09326F" w14:textId="77777777" w:rsidR="000A2DC9" w:rsidRPr="008E0D08" w:rsidRDefault="000A2DC9" w:rsidP="000A2DC9">
            <w:pPr>
              <w:overflowPunct w:val="0"/>
              <w:textAlignment w:val="baseline"/>
              <w:rPr>
                <w:rFonts w:hAnsi="Times New Roman"/>
                <w:spacing w:val="10"/>
                <w:kern w:val="0"/>
                <w:szCs w:val="20"/>
              </w:rPr>
            </w:pPr>
            <w:r w:rsidRPr="008E0D08">
              <w:rPr>
                <w:rFonts w:hAnsi="ＭＳ 明朝" w:cs="ＭＳ 明朝" w:hint="eastAsia"/>
                <w:kern w:val="0"/>
                <w:szCs w:val="20"/>
              </w:rPr>
              <w:t>○自律的な健康・美化意識の育成</w:t>
            </w:r>
          </w:p>
          <w:p w14:paraId="17E0BA2C" w14:textId="77777777" w:rsidR="000A2DC9" w:rsidRPr="008E0D08" w:rsidRDefault="000A2DC9" w:rsidP="000A2DC9">
            <w:pPr>
              <w:overflowPunct w:val="0"/>
              <w:jc w:val="left"/>
              <w:textAlignment w:val="baseline"/>
              <w:rPr>
                <w:rFonts w:hAnsi="Times New Roman"/>
                <w:spacing w:val="10"/>
                <w:kern w:val="0"/>
                <w:szCs w:val="20"/>
              </w:rPr>
            </w:pPr>
            <w:r w:rsidRPr="008E0D08">
              <w:rPr>
                <w:rFonts w:hAnsi="ＭＳ 明朝" w:cs="ＭＳ 明朝"/>
                <w:kern w:val="0"/>
                <w:szCs w:val="20"/>
              </w:rPr>
              <w:t>(1)</w:t>
            </w:r>
            <w:r w:rsidRPr="008E0D08">
              <w:rPr>
                <w:rFonts w:hAnsi="ＭＳ 明朝" w:cs="ＭＳ 明朝" w:hint="eastAsia"/>
                <w:kern w:val="0"/>
                <w:szCs w:val="20"/>
              </w:rPr>
              <w:t>健康・安全指導の充実</w:t>
            </w:r>
            <w:r w:rsidRPr="008E0D08">
              <w:rPr>
                <w:rFonts w:hAnsi="ＭＳ 明朝" w:cs="ＭＳ 明朝"/>
                <w:kern w:val="0"/>
                <w:szCs w:val="20"/>
              </w:rPr>
              <w:t xml:space="preserve">      </w:t>
            </w:r>
            <w:r w:rsidRPr="008E0D08">
              <w:rPr>
                <w:rFonts w:hAnsi="ＭＳ 明朝" w:cs="ＭＳ 明朝" w:hint="eastAsia"/>
                <w:w w:val="90"/>
                <w:kern w:val="0"/>
                <w:szCs w:val="20"/>
                <w:fitText w:val="5256" w:id="-1281610752"/>
              </w:rPr>
              <w:t>感染症</w:t>
            </w:r>
            <w:r w:rsidR="00A27D7D" w:rsidRPr="008E0D08">
              <w:rPr>
                <w:rFonts w:hAnsi="ＭＳ 明朝" w:cs="ＭＳ 明朝" w:hint="eastAsia"/>
                <w:w w:val="90"/>
                <w:kern w:val="0"/>
                <w:szCs w:val="20"/>
                <w:fitText w:val="5256" w:id="-1281610752"/>
              </w:rPr>
              <w:t>、</w:t>
            </w:r>
            <w:r w:rsidR="00950798" w:rsidRPr="008E0D08">
              <w:rPr>
                <w:rFonts w:hAnsi="ＭＳ 明朝" w:cs="ＭＳ 明朝" w:hint="eastAsia"/>
                <w:w w:val="90"/>
                <w:kern w:val="0"/>
                <w:szCs w:val="20"/>
                <w:fitText w:val="5256" w:id="-1281610752"/>
              </w:rPr>
              <w:t>熱中症</w:t>
            </w:r>
            <w:r w:rsidR="00A27D7D" w:rsidRPr="008E0D08">
              <w:rPr>
                <w:rFonts w:hAnsi="ＭＳ 明朝" w:cs="ＭＳ 明朝" w:hint="eastAsia"/>
                <w:w w:val="90"/>
                <w:kern w:val="0"/>
                <w:szCs w:val="20"/>
                <w:fitText w:val="5256" w:id="-1281610752"/>
              </w:rPr>
              <w:t>の</w:t>
            </w:r>
            <w:r w:rsidR="00950798" w:rsidRPr="008E0D08">
              <w:rPr>
                <w:rFonts w:hAnsi="ＭＳ 明朝" w:cs="ＭＳ 明朝" w:hint="eastAsia"/>
                <w:w w:val="90"/>
                <w:kern w:val="0"/>
                <w:szCs w:val="20"/>
                <w:fitText w:val="5256" w:id="-1281610752"/>
              </w:rPr>
              <w:t>予防等</w:t>
            </w:r>
            <w:r w:rsidR="00A27D7D" w:rsidRPr="008E0D08">
              <w:rPr>
                <w:rFonts w:hAnsi="ＭＳ 明朝" w:cs="ＭＳ 明朝" w:hint="eastAsia"/>
                <w:w w:val="90"/>
                <w:kern w:val="0"/>
                <w:szCs w:val="20"/>
                <w:fitText w:val="5256" w:id="-1281610752"/>
              </w:rPr>
              <w:t>や事故防止に対する</w:t>
            </w:r>
            <w:r w:rsidR="0096333D" w:rsidRPr="008E0D08">
              <w:rPr>
                <w:rFonts w:hAnsi="ＭＳ 明朝" w:cs="ＭＳ 明朝" w:hint="eastAsia"/>
                <w:w w:val="90"/>
                <w:kern w:val="0"/>
                <w:szCs w:val="20"/>
                <w:fitText w:val="5256" w:id="-1281610752"/>
              </w:rPr>
              <w:t>自己</w:t>
            </w:r>
            <w:r w:rsidR="00056BEB" w:rsidRPr="008E0D08">
              <w:rPr>
                <w:rFonts w:hAnsi="ＭＳ 明朝" w:cs="ＭＳ 明朝" w:hint="eastAsia"/>
                <w:w w:val="90"/>
                <w:kern w:val="0"/>
                <w:szCs w:val="20"/>
                <w:fitText w:val="5256" w:id="-1281610752"/>
              </w:rPr>
              <w:t>管理</w:t>
            </w:r>
            <w:r w:rsidR="0096333D" w:rsidRPr="008E0D08">
              <w:rPr>
                <w:rFonts w:hAnsi="ＭＳ 明朝" w:cs="ＭＳ 明朝" w:hint="eastAsia"/>
                <w:w w:val="90"/>
                <w:kern w:val="0"/>
                <w:szCs w:val="20"/>
                <w:fitText w:val="5256" w:id="-1281610752"/>
              </w:rPr>
              <w:t>能力の育</w:t>
            </w:r>
            <w:r w:rsidR="0096333D" w:rsidRPr="008E0D08">
              <w:rPr>
                <w:rFonts w:hAnsi="ＭＳ 明朝" w:cs="ＭＳ 明朝" w:hint="eastAsia"/>
                <w:spacing w:val="18"/>
                <w:w w:val="90"/>
                <w:kern w:val="0"/>
                <w:szCs w:val="20"/>
                <w:fitText w:val="5256" w:id="-1281610752"/>
              </w:rPr>
              <w:t>成</w:t>
            </w:r>
          </w:p>
          <w:p w14:paraId="2352E867" w14:textId="77777777" w:rsidR="000A2DC9" w:rsidRPr="008E0D08" w:rsidRDefault="000A2DC9" w:rsidP="000A2DC9">
            <w:pPr>
              <w:overflowPunct w:val="0"/>
              <w:textAlignment w:val="baseline"/>
              <w:rPr>
                <w:rFonts w:hAnsi="Times New Roman"/>
                <w:spacing w:val="10"/>
                <w:kern w:val="0"/>
                <w:szCs w:val="20"/>
              </w:rPr>
            </w:pPr>
            <w:r w:rsidRPr="008E0D08">
              <w:rPr>
                <w:rFonts w:hAnsi="ＭＳ 明朝" w:cs="ＭＳ 明朝"/>
                <w:kern w:val="0"/>
                <w:szCs w:val="20"/>
              </w:rPr>
              <w:t>(2)</w:t>
            </w:r>
            <w:r w:rsidRPr="008E0D08">
              <w:rPr>
                <w:rFonts w:hAnsi="ＭＳ 明朝" w:cs="ＭＳ 明朝" w:hint="eastAsia"/>
                <w:kern w:val="0"/>
                <w:szCs w:val="20"/>
              </w:rPr>
              <w:t>特別支援教育の充実</w:t>
            </w:r>
            <w:r w:rsidRPr="008E0D08">
              <w:rPr>
                <w:rFonts w:hAnsi="ＭＳ 明朝" w:cs="ＭＳ 明朝"/>
                <w:kern w:val="0"/>
                <w:szCs w:val="20"/>
              </w:rPr>
              <w:t xml:space="preserve">        </w:t>
            </w:r>
            <w:r w:rsidRPr="008E0D08">
              <w:rPr>
                <w:rFonts w:hAnsi="ＭＳ 明朝" w:cs="ＭＳ 明朝" w:hint="eastAsia"/>
                <w:kern w:val="0"/>
                <w:szCs w:val="20"/>
              </w:rPr>
              <w:t>生徒の実態把握、共有、家庭及び関係機関との連携</w:t>
            </w:r>
          </w:p>
          <w:p w14:paraId="3EAA76A8" w14:textId="77777777" w:rsidR="000A2DC9" w:rsidRPr="008E0D08" w:rsidRDefault="000A2DC9" w:rsidP="000A2DC9">
            <w:pPr>
              <w:overflowPunct w:val="0"/>
              <w:jc w:val="left"/>
              <w:textAlignment w:val="baseline"/>
              <w:rPr>
                <w:rFonts w:hAnsi="Times New Roman"/>
                <w:spacing w:val="10"/>
                <w:kern w:val="0"/>
                <w:szCs w:val="20"/>
              </w:rPr>
            </w:pPr>
            <w:r w:rsidRPr="008E0D08">
              <w:rPr>
                <w:rFonts w:hAnsi="ＭＳ 明朝" w:cs="ＭＳ 明朝"/>
                <w:kern w:val="0"/>
                <w:szCs w:val="20"/>
              </w:rPr>
              <w:t>(3)</w:t>
            </w:r>
            <w:r w:rsidRPr="008E0D08">
              <w:rPr>
                <w:rFonts w:hAnsi="ＭＳ 明朝" w:cs="ＭＳ 明朝" w:hint="eastAsia"/>
                <w:kern w:val="0"/>
                <w:szCs w:val="20"/>
              </w:rPr>
              <w:t>教育相談体制の充実</w:t>
            </w:r>
            <w:r w:rsidRPr="008E0D08">
              <w:rPr>
                <w:rFonts w:hAnsi="ＭＳ 明朝" w:cs="ＭＳ 明朝"/>
                <w:kern w:val="0"/>
                <w:szCs w:val="20"/>
              </w:rPr>
              <w:t xml:space="preserve">        </w:t>
            </w:r>
            <w:r w:rsidRPr="008E0D08">
              <w:rPr>
                <w:rFonts w:hAnsi="ＭＳ 明朝" w:cs="ＭＳ 明朝" w:hint="eastAsia"/>
                <w:kern w:val="0"/>
                <w:szCs w:val="20"/>
              </w:rPr>
              <w:t>校内サポート体制の整備とＳＣ等関係機関との連携</w:t>
            </w:r>
          </w:p>
          <w:p w14:paraId="2C96F090" w14:textId="77777777" w:rsidR="0015286F" w:rsidRPr="008E0D08" w:rsidRDefault="000A2DC9" w:rsidP="00A27D7D">
            <w:pPr>
              <w:overflowPunct w:val="0"/>
              <w:textAlignment w:val="baseline"/>
              <w:rPr>
                <w:rFonts w:hAnsi="Times New Roman"/>
                <w:spacing w:val="10"/>
                <w:kern w:val="0"/>
                <w:szCs w:val="20"/>
              </w:rPr>
            </w:pPr>
            <w:r w:rsidRPr="008E0D08">
              <w:rPr>
                <w:rFonts w:hAnsi="ＭＳ 明朝" w:cs="ＭＳ 明朝"/>
                <w:kern w:val="0"/>
                <w:szCs w:val="20"/>
              </w:rPr>
              <w:t>(4)</w:t>
            </w:r>
            <w:r w:rsidRPr="008E0D08">
              <w:rPr>
                <w:rFonts w:hAnsi="ＭＳ 明朝" w:cs="ＭＳ 明朝" w:hint="eastAsia"/>
                <w:kern w:val="0"/>
                <w:szCs w:val="20"/>
              </w:rPr>
              <w:t>校内外の環境整備</w:t>
            </w:r>
            <w:r w:rsidRPr="008E0D08">
              <w:rPr>
                <w:rFonts w:hAnsi="ＭＳ 明朝" w:cs="ＭＳ 明朝"/>
                <w:kern w:val="0"/>
                <w:szCs w:val="20"/>
              </w:rPr>
              <w:t xml:space="preserve">          </w:t>
            </w:r>
            <w:r w:rsidRPr="008E0D08">
              <w:rPr>
                <w:rFonts w:hAnsi="ＭＳ 明朝" w:cs="ＭＳ 明朝" w:hint="eastAsia"/>
                <w:kern w:val="0"/>
                <w:szCs w:val="20"/>
              </w:rPr>
              <w:t>学習環境の整備、地域を含めた美化活動の促進</w:t>
            </w:r>
          </w:p>
        </w:tc>
      </w:tr>
    </w:tbl>
    <w:p w14:paraId="0F9069E9" w14:textId="77777777" w:rsidR="002D61D3" w:rsidRPr="00FF5746" w:rsidRDefault="002D61D3" w:rsidP="00A16BF6"/>
    <w:sectPr w:rsidR="002D61D3" w:rsidRPr="00FF5746" w:rsidSect="006B4E65">
      <w:pgSz w:w="11906" w:h="16838" w:code="9"/>
      <w:pgMar w:top="680" w:right="1134" w:bottom="680" w:left="1134" w:header="851" w:footer="992" w:gutter="0"/>
      <w:cols w:space="425"/>
      <w:docGrid w:type="linesAndChars" w:linePitch="281"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40E8E" w14:textId="77777777" w:rsidR="006B4E65" w:rsidRDefault="006B4E65" w:rsidP="001244EC">
      <w:r>
        <w:separator/>
      </w:r>
    </w:p>
  </w:endnote>
  <w:endnote w:type="continuationSeparator" w:id="0">
    <w:p w14:paraId="01D64582" w14:textId="77777777" w:rsidR="006B4E65" w:rsidRDefault="006B4E65" w:rsidP="0012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A0D4A" w14:textId="77777777" w:rsidR="006B4E65" w:rsidRDefault="006B4E65" w:rsidP="001244EC">
      <w:r>
        <w:separator/>
      </w:r>
    </w:p>
  </w:footnote>
  <w:footnote w:type="continuationSeparator" w:id="0">
    <w:p w14:paraId="1C6A8949" w14:textId="77777777" w:rsidR="006B4E65" w:rsidRDefault="006B4E65" w:rsidP="00124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28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746"/>
    <w:rsid w:val="00034C0C"/>
    <w:rsid w:val="00056BEB"/>
    <w:rsid w:val="00064787"/>
    <w:rsid w:val="000A2DC9"/>
    <w:rsid w:val="000B589A"/>
    <w:rsid w:val="000D01D6"/>
    <w:rsid w:val="00113E96"/>
    <w:rsid w:val="001164C3"/>
    <w:rsid w:val="001244EC"/>
    <w:rsid w:val="001402BB"/>
    <w:rsid w:val="0015286F"/>
    <w:rsid w:val="00157283"/>
    <w:rsid w:val="00180EBC"/>
    <w:rsid w:val="00190018"/>
    <w:rsid w:val="001B0DE5"/>
    <w:rsid w:val="001F776C"/>
    <w:rsid w:val="00245FC6"/>
    <w:rsid w:val="002601C2"/>
    <w:rsid w:val="002619DB"/>
    <w:rsid w:val="002D61D3"/>
    <w:rsid w:val="00305160"/>
    <w:rsid w:val="00314349"/>
    <w:rsid w:val="00340EE0"/>
    <w:rsid w:val="0038007C"/>
    <w:rsid w:val="00386CD6"/>
    <w:rsid w:val="003A1FE2"/>
    <w:rsid w:val="003A299E"/>
    <w:rsid w:val="003A38C2"/>
    <w:rsid w:val="003B6A39"/>
    <w:rsid w:val="003D0161"/>
    <w:rsid w:val="003E5FB1"/>
    <w:rsid w:val="00432DF3"/>
    <w:rsid w:val="00480B01"/>
    <w:rsid w:val="00484F48"/>
    <w:rsid w:val="004C08C4"/>
    <w:rsid w:val="004D2134"/>
    <w:rsid w:val="004F729D"/>
    <w:rsid w:val="0051598F"/>
    <w:rsid w:val="00516D2D"/>
    <w:rsid w:val="0057286A"/>
    <w:rsid w:val="005751A0"/>
    <w:rsid w:val="005915EF"/>
    <w:rsid w:val="00592785"/>
    <w:rsid w:val="005B4F32"/>
    <w:rsid w:val="005C5517"/>
    <w:rsid w:val="005F01C2"/>
    <w:rsid w:val="006004DC"/>
    <w:rsid w:val="006079E9"/>
    <w:rsid w:val="006315C4"/>
    <w:rsid w:val="00667B84"/>
    <w:rsid w:val="00694439"/>
    <w:rsid w:val="0069609E"/>
    <w:rsid w:val="00697FAC"/>
    <w:rsid w:val="00697FFE"/>
    <w:rsid w:val="006B4E65"/>
    <w:rsid w:val="006C777F"/>
    <w:rsid w:val="006D68A9"/>
    <w:rsid w:val="0072765D"/>
    <w:rsid w:val="00731542"/>
    <w:rsid w:val="0073728F"/>
    <w:rsid w:val="00786309"/>
    <w:rsid w:val="0079646D"/>
    <w:rsid w:val="00801555"/>
    <w:rsid w:val="00801E9F"/>
    <w:rsid w:val="00833BAA"/>
    <w:rsid w:val="00844724"/>
    <w:rsid w:val="0089028B"/>
    <w:rsid w:val="008921BA"/>
    <w:rsid w:val="00896C10"/>
    <w:rsid w:val="008B19BB"/>
    <w:rsid w:val="008C27A6"/>
    <w:rsid w:val="008D62ED"/>
    <w:rsid w:val="008E0D08"/>
    <w:rsid w:val="00902564"/>
    <w:rsid w:val="0090596C"/>
    <w:rsid w:val="00947CB5"/>
    <w:rsid w:val="00950798"/>
    <w:rsid w:val="00951C3B"/>
    <w:rsid w:val="0095543C"/>
    <w:rsid w:val="0096333D"/>
    <w:rsid w:val="009904D5"/>
    <w:rsid w:val="009B6587"/>
    <w:rsid w:val="009E4A5E"/>
    <w:rsid w:val="00A0603C"/>
    <w:rsid w:val="00A134CC"/>
    <w:rsid w:val="00A16BF6"/>
    <w:rsid w:val="00A27566"/>
    <w:rsid w:val="00A27D7D"/>
    <w:rsid w:val="00A7168E"/>
    <w:rsid w:val="00A76A9E"/>
    <w:rsid w:val="00A86F71"/>
    <w:rsid w:val="00AA537B"/>
    <w:rsid w:val="00AE26D6"/>
    <w:rsid w:val="00AF2DF8"/>
    <w:rsid w:val="00AF6254"/>
    <w:rsid w:val="00B23782"/>
    <w:rsid w:val="00B3054E"/>
    <w:rsid w:val="00B4513D"/>
    <w:rsid w:val="00B65E03"/>
    <w:rsid w:val="00B87F16"/>
    <w:rsid w:val="00BC4218"/>
    <w:rsid w:val="00BE2044"/>
    <w:rsid w:val="00BF75ED"/>
    <w:rsid w:val="00C64FCD"/>
    <w:rsid w:val="00C95E3E"/>
    <w:rsid w:val="00CB5F76"/>
    <w:rsid w:val="00CB76CB"/>
    <w:rsid w:val="00D376B5"/>
    <w:rsid w:val="00DA36A9"/>
    <w:rsid w:val="00DA5FB1"/>
    <w:rsid w:val="00DB37B8"/>
    <w:rsid w:val="00DE7FA9"/>
    <w:rsid w:val="00E54D55"/>
    <w:rsid w:val="00E62E01"/>
    <w:rsid w:val="00E73A18"/>
    <w:rsid w:val="00F06A57"/>
    <w:rsid w:val="00F07172"/>
    <w:rsid w:val="00F2324E"/>
    <w:rsid w:val="00F54B22"/>
    <w:rsid w:val="00F60B62"/>
    <w:rsid w:val="00F65D77"/>
    <w:rsid w:val="00FE07BD"/>
    <w:rsid w:val="00FF5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28CB97"/>
  <w15:chartTrackingRefBased/>
  <w15:docId w15:val="{ABFE2C14-CCF9-4D5E-9BB9-9F53F3C1F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5F76"/>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7CB5"/>
    <w:rPr>
      <w:rFonts w:ascii="Arial" w:eastAsia="ＭＳ ゴシック" w:hAnsi="Arial"/>
      <w:sz w:val="18"/>
      <w:szCs w:val="18"/>
    </w:rPr>
  </w:style>
  <w:style w:type="paragraph" w:styleId="a4">
    <w:name w:val="header"/>
    <w:basedOn w:val="a"/>
    <w:link w:val="a5"/>
    <w:rsid w:val="001244EC"/>
    <w:pPr>
      <w:tabs>
        <w:tab w:val="center" w:pos="4252"/>
        <w:tab w:val="right" w:pos="8504"/>
      </w:tabs>
      <w:snapToGrid w:val="0"/>
    </w:pPr>
  </w:style>
  <w:style w:type="character" w:customStyle="1" w:styleId="a5">
    <w:name w:val="ヘッダー (文字)"/>
    <w:link w:val="a4"/>
    <w:rsid w:val="001244EC"/>
    <w:rPr>
      <w:rFonts w:ascii="ＭＳ 明朝"/>
      <w:kern w:val="2"/>
      <w:szCs w:val="24"/>
    </w:rPr>
  </w:style>
  <w:style w:type="paragraph" w:styleId="a6">
    <w:name w:val="footer"/>
    <w:basedOn w:val="a"/>
    <w:link w:val="a7"/>
    <w:rsid w:val="001244EC"/>
    <w:pPr>
      <w:tabs>
        <w:tab w:val="center" w:pos="4252"/>
        <w:tab w:val="right" w:pos="8504"/>
      </w:tabs>
      <w:snapToGrid w:val="0"/>
    </w:pPr>
  </w:style>
  <w:style w:type="character" w:customStyle="1" w:styleId="a7">
    <w:name w:val="フッター (文字)"/>
    <w:link w:val="a6"/>
    <w:rsid w:val="001244EC"/>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教育局</vt:lpstr>
      <vt:lpstr>教育局</vt:lpstr>
    </vt:vector>
  </TitlesOfParts>
  <Company>Toshiba</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教育局</dc:title>
  <dc:subject/>
  <dc:creator>417595</dc:creator>
  <cp:keywords/>
  <cp:lastModifiedBy>斜里_001</cp:lastModifiedBy>
  <cp:revision>2</cp:revision>
  <cp:lastPrinted>2023-03-19T07:48:00Z</cp:lastPrinted>
  <dcterms:created xsi:type="dcterms:W3CDTF">2024-04-05T05:27:00Z</dcterms:created>
  <dcterms:modified xsi:type="dcterms:W3CDTF">2024-04-05T05:27:00Z</dcterms:modified>
</cp:coreProperties>
</file>